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15223563"/>
        <w:docPartObj>
          <w:docPartGallery w:val="Cover Pages"/>
          <w:docPartUnique/>
        </w:docPartObj>
      </w:sdtPr>
      <w:sdtEndPr/>
      <w:sdtContent>
        <w:p w:rsidR="00863688" w:rsidRDefault="00863688">
          <w:r>
            <w:rPr>
              <w:noProof/>
            </w:rPr>
            <mc:AlternateContent>
              <mc:Choice Requires="wps">
                <w:drawing>
                  <wp:anchor distT="0" distB="0" distL="114300" distR="114300" simplePos="0" relativeHeight="251660288" behindDoc="1" locked="0" layoutInCell="1" allowOverlap="1" wp14:anchorId="4E96C31A" wp14:editId="08C7A0C7">
                    <wp:simplePos x="0" y="0"/>
                    <wp:positionH relativeFrom="margin">
                      <wp:align>center</wp:align>
                    </wp:positionH>
                    <mc:AlternateContent>
                      <mc:Choice Requires="wp14">
                        <wp:positionV relativeFrom="margin">
                          <wp14:pctPosVOffset>-5000</wp14:pctPosVOffset>
                        </wp:positionV>
                      </mc:Choice>
                      <mc:Fallback>
                        <wp:positionV relativeFrom="page">
                          <wp:posOffset>502920</wp:posOffset>
                        </wp:positionV>
                      </mc:Fallback>
                    </mc:AlternateContent>
                    <wp:extent cx="6537960" cy="6019800"/>
                    <wp:effectExtent l="0" t="0" r="0" b="0"/>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6019800"/>
                            </a:xfrm>
                            <a:prstGeom prst="rect">
                              <a:avLst/>
                            </a:prstGeom>
                            <a:gradFill flip="none" rotWithShape="1">
                              <a:gsLst>
                                <a:gs pos="0">
                                  <a:schemeClr val="bg1">
                                    <a:lumMod val="95000"/>
                                  </a:schemeClr>
                                </a:gs>
                                <a:gs pos="0">
                                  <a:schemeClr val="bg1">
                                    <a:lumMod val="75000"/>
                                  </a:schemeClr>
                                </a:gs>
                                <a:gs pos="100000">
                                  <a:schemeClr val="bg1">
                                    <a:lumMod val="95000"/>
                                  </a:schemeClr>
                                </a:gs>
                              </a:gsLst>
                              <a:lin ang="16200000" scaled="1"/>
                              <a:tileRect/>
                            </a:gradFill>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p w:rsidR="00BC5BB6" w:rsidRDefault="00BC5BB6" w:rsidP="00093107">
                                <w:pPr>
                                  <w:pStyle w:val="NoSpacing"/>
                                  <w:jc w:val="center"/>
                                  <w:rPr>
                                    <w:rFonts w:asciiTheme="majorHAnsi" w:eastAsiaTheme="majorEastAsia" w:hAnsiTheme="majorHAnsi" w:cstheme="majorBidi"/>
                                    <w:color w:val="FF0000"/>
                                    <w:sz w:val="84"/>
                                    <w:szCs w:val="72"/>
                                  </w:rPr>
                                </w:pPr>
                                <w:r>
                                  <w:rPr>
                                    <w:rFonts w:asciiTheme="majorHAnsi" w:eastAsiaTheme="majorEastAsia" w:hAnsiTheme="majorHAnsi" w:cstheme="majorBidi"/>
                                    <w:color w:val="FF0000"/>
                                    <w:sz w:val="84"/>
                                    <w:szCs w:val="72"/>
                                  </w:rPr>
                                  <w:t xml:space="preserve"> </w:t>
                                </w:r>
                                <w:r>
                                  <w:rPr>
                                    <w:noProof/>
                                    <w:lang w:eastAsia="en-US"/>
                                  </w:rPr>
                                  <w:drawing>
                                    <wp:inline distT="0" distB="0" distL="0" distR="0" wp14:anchorId="0EC31E4A" wp14:editId="6E6DBD8B">
                                      <wp:extent cx="3212416" cy="27813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Pool Square Mar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6557" cy="2793543"/>
                                              </a:xfrm>
                                              <a:prstGeom prst="rect">
                                                <a:avLst/>
                                              </a:prstGeom>
                                            </pic:spPr>
                                          </pic:pic>
                                        </a:graphicData>
                                      </a:graphic>
                                    </wp:inline>
                                  </w:drawing>
                                </w:r>
                              </w:p>
                              <w:p w:rsidR="00BC5BB6" w:rsidRDefault="00BC5BB6">
                                <w:pPr>
                                  <w:pStyle w:val="NoSpacing"/>
                                  <w:rPr>
                                    <w:rFonts w:asciiTheme="majorHAnsi" w:eastAsiaTheme="majorEastAsia" w:hAnsiTheme="majorHAnsi" w:cstheme="majorBidi"/>
                                    <w:color w:val="34560A"/>
                                    <w:sz w:val="84"/>
                                    <w:szCs w:val="72"/>
                                  </w:rPr>
                                </w:pPr>
                              </w:p>
                              <w:p w:rsidR="00BC5BB6" w:rsidRPr="00093107" w:rsidRDefault="00BC5BB6" w:rsidP="00093107">
                                <w:pPr>
                                  <w:pStyle w:val="NoSpacing"/>
                                  <w:jc w:val="center"/>
                                  <w:rPr>
                                    <w:rFonts w:asciiTheme="majorHAnsi" w:eastAsiaTheme="majorEastAsia" w:hAnsiTheme="majorHAnsi" w:cstheme="majorBidi"/>
                                    <w:color w:val="34560A"/>
                                    <w:sz w:val="84"/>
                                    <w:szCs w:val="72"/>
                                  </w:rPr>
                                </w:pPr>
                                <w:r w:rsidRPr="00093107">
                                  <w:rPr>
                                    <w:rFonts w:asciiTheme="majorHAnsi" w:eastAsiaTheme="majorEastAsia" w:hAnsiTheme="majorHAnsi" w:cstheme="majorBidi"/>
                                    <w:color w:val="34560A"/>
                                    <w:sz w:val="84"/>
                                    <w:szCs w:val="72"/>
                                  </w:rPr>
                                  <w:t>Gui</w:t>
                                </w:r>
                                <w:r>
                                  <w:rPr>
                                    <w:rFonts w:asciiTheme="majorHAnsi" w:eastAsiaTheme="majorEastAsia" w:hAnsiTheme="majorHAnsi" w:cstheme="majorBidi"/>
                                    <w:color w:val="34560A"/>
                                    <w:sz w:val="84"/>
                                    <w:szCs w:val="72"/>
                                  </w:rPr>
                                  <w:t xml:space="preserve">de to Starting a </w:t>
                                </w:r>
                                <w:r w:rsidRPr="00093107">
                                  <w:rPr>
                                    <w:rFonts w:asciiTheme="majorHAnsi" w:eastAsiaTheme="majorEastAsia" w:hAnsiTheme="majorHAnsi" w:cstheme="majorBidi"/>
                                    <w:color w:val="34560A"/>
                                    <w:sz w:val="84"/>
                                    <w:szCs w:val="72"/>
                                  </w:rPr>
                                  <w:t xml:space="preserve">FoodPool </w:t>
                                </w:r>
                                <w:r w:rsidRPr="00093107">
                                  <w:rPr>
                                    <w:rFonts w:asciiTheme="majorHAnsi" w:eastAsiaTheme="majorEastAsia" w:hAnsiTheme="majorHAnsi" w:cstheme="majorBidi"/>
                                    <w:color w:val="34560A"/>
                                    <w:sz w:val="24"/>
                                    <w:szCs w:val="72"/>
                                  </w:rPr>
                                  <w:t xml:space="preserve">version </w:t>
                                </w:r>
                                <w:r w:rsidR="00FE502F">
                                  <w:rPr>
                                    <w:rFonts w:asciiTheme="majorHAnsi" w:eastAsiaTheme="majorEastAsia" w:hAnsiTheme="majorHAnsi" w:cstheme="majorBidi"/>
                                    <w:color w:val="34560A"/>
                                    <w:sz w:val="24"/>
                                    <w:szCs w:val="72"/>
                                  </w:rPr>
                                  <w:t>3</w:t>
                                </w:r>
                                <w:r w:rsidR="008D01AB">
                                  <w:rPr>
                                    <w:rFonts w:asciiTheme="majorHAnsi" w:eastAsiaTheme="majorEastAsia" w:hAnsiTheme="majorHAnsi" w:cstheme="majorBidi"/>
                                    <w:color w:val="34560A"/>
                                    <w:sz w:val="24"/>
                                    <w:szCs w:val="72"/>
                                  </w:rPr>
                                  <w:t>.0</w:t>
                                </w:r>
                              </w:p>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0</wp14:pctHeight>
                    </wp14:sizeRelV>
                  </wp:anchor>
                </w:drawing>
              </mc:Choice>
              <mc:Fallback>
                <w:pict>
                  <v:rect id="Rectangle 6" o:spid="_x0000_s1026" style="position:absolute;margin-left:0;margin-top:0;width:514.8pt;height:474pt;z-index:-251656192;visibility:visible;mso-wrap-style:square;mso-width-percent:1100;mso-height-percent:0;mso-top-percent:-50;mso-wrap-distance-left:9pt;mso-wrap-distance-top:0;mso-wrap-distance-right:9pt;mso-wrap-distance-bottom:0;mso-position-horizontal:center;mso-position-horizontal-relative:margin;mso-position-vertical-relative:margin;mso-width-percent:1100;mso-height-percent: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" fillcolor="#f2f2f2 [3052]" stroked="f">
                    <v:fill color2="#bfbfbf [2412]" rotate="t" angle="180" type="gradient"/>
                    <v:textbox inset="18pt,,108pt,7.2pt">
                      <w:txbxContent>
                        <w:p w:rsidR="00BC5BB6" w:rsidRDefault="00BC5BB6" w:rsidP="00093107">
                          <w:pPr>
                            <w:pStyle w:val="NoSpacing"/>
                            <w:jc w:val="center"/>
                            <w:rPr>
                              <w:rFonts w:asciiTheme="majorHAnsi" w:eastAsiaTheme="majorEastAsia" w:hAnsiTheme="majorHAnsi" w:cstheme="majorBidi"/>
                              <w:color w:val="FF0000"/>
                              <w:sz w:val="84"/>
                              <w:szCs w:val="72"/>
                            </w:rPr>
                          </w:pPr>
                          <w:r>
                            <w:rPr>
                              <w:rFonts w:asciiTheme="majorHAnsi" w:eastAsiaTheme="majorEastAsia" w:hAnsiTheme="majorHAnsi" w:cstheme="majorBidi"/>
                              <w:color w:val="FF0000"/>
                              <w:sz w:val="84"/>
                              <w:szCs w:val="72"/>
                            </w:rPr>
                            <w:t xml:space="preserve"> </w:t>
                          </w:r>
                          <w:r>
                            <w:rPr>
                              <w:noProof/>
                              <w:lang w:eastAsia="en-US"/>
                            </w:rPr>
                            <w:drawing>
                              <wp:inline distT="0" distB="0" distL="0" distR="0" wp14:anchorId="0EC31E4A" wp14:editId="6E6DBD8B">
                                <wp:extent cx="3212416" cy="27813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Pool Square Mar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6557" cy="2793543"/>
                                        </a:xfrm>
                                        <a:prstGeom prst="rect">
                                          <a:avLst/>
                                        </a:prstGeom>
                                      </pic:spPr>
                                    </pic:pic>
                                  </a:graphicData>
                                </a:graphic>
                              </wp:inline>
                            </w:drawing>
                          </w:r>
                        </w:p>
                        <w:p w:rsidR="00BC5BB6" w:rsidRDefault="00BC5BB6">
                          <w:pPr>
                            <w:pStyle w:val="NoSpacing"/>
                            <w:rPr>
                              <w:rFonts w:asciiTheme="majorHAnsi" w:eastAsiaTheme="majorEastAsia" w:hAnsiTheme="majorHAnsi" w:cstheme="majorBidi"/>
                              <w:color w:val="34560A"/>
                              <w:sz w:val="84"/>
                              <w:szCs w:val="72"/>
                            </w:rPr>
                          </w:pPr>
                        </w:p>
                        <w:p w:rsidR="00BC5BB6" w:rsidRPr="00093107" w:rsidRDefault="00BC5BB6" w:rsidP="00093107">
                          <w:pPr>
                            <w:pStyle w:val="NoSpacing"/>
                            <w:jc w:val="center"/>
                            <w:rPr>
                              <w:rFonts w:asciiTheme="majorHAnsi" w:eastAsiaTheme="majorEastAsia" w:hAnsiTheme="majorHAnsi" w:cstheme="majorBidi"/>
                              <w:color w:val="34560A"/>
                              <w:sz w:val="84"/>
                              <w:szCs w:val="72"/>
                            </w:rPr>
                          </w:pPr>
                          <w:r w:rsidRPr="00093107">
                            <w:rPr>
                              <w:rFonts w:asciiTheme="majorHAnsi" w:eastAsiaTheme="majorEastAsia" w:hAnsiTheme="majorHAnsi" w:cstheme="majorBidi"/>
                              <w:color w:val="34560A"/>
                              <w:sz w:val="84"/>
                              <w:szCs w:val="72"/>
                            </w:rPr>
                            <w:t>Gui</w:t>
                          </w:r>
                          <w:r>
                            <w:rPr>
                              <w:rFonts w:asciiTheme="majorHAnsi" w:eastAsiaTheme="majorEastAsia" w:hAnsiTheme="majorHAnsi" w:cstheme="majorBidi"/>
                              <w:color w:val="34560A"/>
                              <w:sz w:val="84"/>
                              <w:szCs w:val="72"/>
                            </w:rPr>
                            <w:t xml:space="preserve">de to Starting a </w:t>
                          </w:r>
                          <w:r w:rsidRPr="00093107">
                            <w:rPr>
                              <w:rFonts w:asciiTheme="majorHAnsi" w:eastAsiaTheme="majorEastAsia" w:hAnsiTheme="majorHAnsi" w:cstheme="majorBidi"/>
                              <w:color w:val="34560A"/>
                              <w:sz w:val="84"/>
                              <w:szCs w:val="72"/>
                            </w:rPr>
                            <w:t xml:space="preserve">FoodPool </w:t>
                          </w:r>
                          <w:r w:rsidRPr="00093107">
                            <w:rPr>
                              <w:rFonts w:asciiTheme="majorHAnsi" w:eastAsiaTheme="majorEastAsia" w:hAnsiTheme="majorHAnsi" w:cstheme="majorBidi"/>
                              <w:color w:val="34560A"/>
                              <w:sz w:val="24"/>
                              <w:szCs w:val="72"/>
                            </w:rPr>
                            <w:t xml:space="preserve">version </w:t>
                          </w:r>
                          <w:r w:rsidR="00FE502F">
                            <w:rPr>
                              <w:rFonts w:asciiTheme="majorHAnsi" w:eastAsiaTheme="majorEastAsia" w:hAnsiTheme="majorHAnsi" w:cstheme="majorBidi"/>
                              <w:color w:val="34560A"/>
                              <w:sz w:val="24"/>
                              <w:szCs w:val="72"/>
                            </w:rPr>
                            <w:t>3</w:t>
                          </w:r>
                          <w:r w:rsidR="008D01AB">
                            <w:rPr>
                              <w:rFonts w:asciiTheme="majorHAnsi" w:eastAsiaTheme="majorEastAsia" w:hAnsiTheme="majorHAnsi" w:cstheme="majorBidi"/>
                              <w:color w:val="34560A"/>
                              <w:sz w:val="24"/>
                              <w:szCs w:val="72"/>
                            </w:rPr>
                            <w:t>.0</w:t>
                          </w:r>
                        </w:p>
                      </w:txbxContent>
                    </v:textbox>
                    <w10:wrap anchorx="margin" anchory="margin"/>
                  </v:rect>
                </w:pict>
              </mc:Fallback>
            </mc:AlternateContent>
          </w:r>
        </w:p>
        <w:p w:rsidR="00863688" w:rsidRDefault="00863688"/>
        <w:p w:rsidR="00863688" w:rsidRDefault="00863688"/>
        <w:p w:rsidR="00863688" w:rsidRDefault="00863688"/>
        <w:p w:rsidR="00863688" w:rsidRDefault="00DD04F1">
          <w:r>
            <w:rPr>
              <w:noProof/>
            </w:rPr>
            <mc:AlternateContent>
              <mc:Choice Requires="wps">
                <w:drawing>
                  <wp:anchor distT="0" distB="0" distL="114300" distR="114300" simplePos="0" relativeHeight="251663360" behindDoc="0" locked="0" layoutInCell="1" allowOverlap="1" wp14:anchorId="07630F7E" wp14:editId="7E5606E6">
                    <wp:simplePos x="0" y="0"/>
                    <wp:positionH relativeFrom="margin">
                      <wp:posOffset>4111625</wp:posOffset>
                    </wp:positionH>
                    <wp:positionV relativeFrom="margin">
                      <wp:posOffset>6742404</wp:posOffset>
                    </wp:positionV>
                    <wp:extent cx="1955598" cy="1181100"/>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1955598"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5BB6" w:rsidRPr="00055885" w:rsidRDefault="00055885" w:rsidP="00055885">
                                <w:pPr>
                                  <w:spacing w:after="0" w:line="240" w:lineRule="auto"/>
                                  <w:suppressOverlap/>
                                  <w:jc w:val="right"/>
                                  <w:rPr>
                                    <w:b/>
                                    <w:bCs/>
                                    <w:color w:val="1F497D" w:themeColor="text2"/>
                                    <w:spacing w:val="60"/>
                                    <w:sz w:val="20"/>
                                    <w:szCs w:val="20"/>
                                  </w:rPr>
                                </w:pPr>
                                <w:proofErr w:type="gramStart"/>
                                <w:r w:rsidRPr="00055885">
                                  <w:rPr>
                                    <w:b/>
                                    <w:bCs/>
                                    <w:color w:val="1F497D" w:themeColor="text2"/>
                                    <w:sz w:val="16"/>
                                    <w:szCs w:val="20"/>
                                  </w:rPr>
                                  <w:t>by</w:t>
                                </w:r>
                                <w:proofErr w:type="gramEnd"/>
                                <w:r w:rsidRPr="00055885">
                                  <w:rPr>
                                    <w:b/>
                                    <w:bCs/>
                                    <w:color w:val="1F497D" w:themeColor="text2"/>
                                    <w:spacing w:val="60"/>
                                    <w:sz w:val="20"/>
                                    <w:szCs w:val="20"/>
                                  </w:rPr>
                                  <w:t xml:space="preserve"> </w:t>
                                </w:r>
                                <w:r w:rsidR="00BC5BB6" w:rsidRPr="00055885">
                                  <w:rPr>
                                    <w:b/>
                                    <w:bCs/>
                                    <w:color w:val="1F497D" w:themeColor="text2"/>
                                    <w:spacing w:val="60"/>
                                    <w:sz w:val="20"/>
                                    <w:szCs w:val="20"/>
                                  </w:rPr>
                                  <w:t>Andrew Sigal</w:t>
                                </w:r>
                              </w:p>
                              <w:p w:rsidR="00BC5BB6" w:rsidRPr="00055885" w:rsidRDefault="00BC5BB6" w:rsidP="00055885">
                                <w:pPr>
                                  <w:spacing w:after="0" w:line="240" w:lineRule="auto"/>
                                  <w:suppressOverlap/>
                                  <w:jc w:val="right"/>
                                  <w:rPr>
                                    <w:b/>
                                    <w:bCs/>
                                    <w:color w:val="1F497D" w:themeColor="text2"/>
                                    <w:spacing w:val="60"/>
                                    <w:sz w:val="20"/>
                                    <w:szCs w:val="20"/>
                                  </w:rPr>
                                </w:pPr>
                                <w:r w:rsidRPr="00055885">
                                  <w:rPr>
                                    <w:b/>
                                    <w:bCs/>
                                    <w:color w:val="1F497D" w:themeColor="text2"/>
                                    <w:spacing w:val="60"/>
                                    <w:sz w:val="20"/>
                                    <w:szCs w:val="20"/>
                                  </w:rPr>
                                  <w:t>Founder/director</w:t>
                                </w:r>
                              </w:p>
                              <w:p w:rsidR="00055885" w:rsidRPr="00055885" w:rsidRDefault="00055885" w:rsidP="00055885">
                                <w:pPr>
                                  <w:spacing w:after="0" w:line="240" w:lineRule="auto"/>
                                  <w:suppressOverlap/>
                                  <w:jc w:val="right"/>
                                  <w:rPr>
                                    <w:b/>
                                    <w:bCs/>
                                    <w:color w:val="1F497D" w:themeColor="text2"/>
                                    <w:spacing w:val="60"/>
                                    <w:sz w:val="20"/>
                                    <w:szCs w:val="20"/>
                                  </w:rPr>
                                </w:pPr>
                                <w:r w:rsidRPr="00055885">
                                  <w:rPr>
                                    <w:b/>
                                    <w:bCs/>
                                    <w:color w:val="1F497D" w:themeColor="text2"/>
                                    <w:spacing w:val="60"/>
                                    <w:sz w:val="20"/>
                                    <w:szCs w:val="20"/>
                                  </w:rPr>
                                  <w:t>FoodPool</w:t>
                                </w:r>
                              </w:p>
                              <w:p w:rsidR="00055885" w:rsidRPr="00055885" w:rsidRDefault="00FE502F" w:rsidP="00055885">
                                <w:pPr>
                                  <w:spacing w:after="0" w:line="240" w:lineRule="auto"/>
                                  <w:suppressOverlap/>
                                  <w:jc w:val="right"/>
                                  <w:rPr>
                                    <w:b/>
                                    <w:bCs/>
                                    <w:color w:val="1F497D" w:themeColor="text2"/>
                                    <w:spacing w:val="60"/>
                                    <w:sz w:val="20"/>
                                    <w:szCs w:val="20"/>
                                  </w:rPr>
                                </w:pPr>
                                <w:r>
                                  <w:rPr>
                                    <w:b/>
                                    <w:bCs/>
                                    <w:color w:val="1F497D" w:themeColor="text2"/>
                                    <w:spacing w:val="60"/>
                                    <w:sz w:val="20"/>
                                    <w:szCs w:val="20"/>
                                  </w:rPr>
                                  <w:t>10</w:t>
                                </w:r>
                                <w:r w:rsidR="008D01AB">
                                  <w:rPr>
                                    <w:b/>
                                    <w:bCs/>
                                    <w:color w:val="1F497D" w:themeColor="text2"/>
                                    <w:spacing w:val="60"/>
                                    <w:sz w:val="20"/>
                                    <w:szCs w:val="20"/>
                                  </w:rPr>
                                  <w:t>/</w:t>
                                </w:r>
                                <w:r>
                                  <w:rPr>
                                    <w:b/>
                                    <w:bCs/>
                                    <w:color w:val="1F497D" w:themeColor="text2"/>
                                    <w:spacing w:val="60"/>
                                    <w:sz w:val="20"/>
                                    <w:szCs w:val="20"/>
                                  </w:rPr>
                                  <w:t>18</w:t>
                                </w:r>
                                <w:r w:rsidR="00055885" w:rsidRPr="00055885">
                                  <w:rPr>
                                    <w:b/>
                                    <w:bCs/>
                                    <w:color w:val="1F497D" w:themeColor="text2"/>
                                    <w:spacing w:val="60"/>
                                    <w:sz w:val="20"/>
                                    <w:szCs w:val="20"/>
                                  </w:rPr>
                                  <w:t>/201</w:t>
                                </w:r>
                                <w:r>
                                  <w:rPr>
                                    <w:b/>
                                    <w:bCs/>
                                    <w:color w:val="1F497D" w:themeColor="text2"/>
                                    <w:spacing w:val="60"/>
                                    <w:sz w:val="20"/>
                                    <w:szCs w:val="20"/>
                                  </w:rPr>
                                  <w:t>3</w:t>
                                </w:r>
                              </w:p>
                              <w:p w:rsidR="00BC5BB6" w:rsidRDefault="00BC5BB6" w:rsidP="00DD04F1">
                                <w:pPr>
                                  <w:jc w:val="center"/>
                                </w:pPr>
                              </w:p>
                              <w:p w:rsidR="00BC5BB6" w:rsidRDefault="00BC5BB6" w:rsidP="00860932">
                                <w:pPr>
                                  <w:jc w:val="right"/>
                                </w:pPr>
                              </w:p>
                              <w:p w:rsidR="00BC5BB6" w:rsidRDefault="00BC5BB6" w:rsidP="00860932">
                                <w:pPr>
                                  <w:jc w:val="right"/>
                                </w:pPr>
                              </w:p>
                              <w:p w:rsidR="00BC5BB6" w:rsidRDefault="00BC5BB6" w:rsidP="00860932">
                                <w:pPr>
                                  <w:jc w:val="right"/>
                                </w:pPr>
                              </w:p>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7" o:spid="_x0000_s1027" type="#_x0000_t202" style="position:absolute;margin-left:323.75pt;margin-top:530.9pt;width:154pt;height: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" filled="f" stroked="f" strokeweight=".5pt">
                    <v:textbox inset=",14.4pt,,7.2pt">
                      <w:txbxContent>
                        <w:p w:rsidR="00BC5BB6" w:rsidRPr="00055885" w:rsidRDefault="00055885" w:rsidP="00055885">
                          <w:pPr>
                            <w:spacing w:after="0" w:line="240" w:lineRule="auto"/>
                            <w:suppressOverlap/>
                            <w:jc w:val="right"/>
                            <w:rPr>
                              <w:b/>
                              <w:bCs/>
                              <w:color w:val="1F497D" w:themeColor="text2"/>
                              <w:spacing w:val="60"/>
                              <w:sz w:val="20"/>
                              <w:szCs w:val="20"/>
                            </w:rPr>
                          </w:pPr>
                          <w:proofErr w:type="gramStart"/>
                          <w:r w:rsidRPr="00055885">
                            <w:rPr>
                              <w:b/>
                              <w:bCs/>
                              <w:color w:val="1F497D" w:themeColor="text2"/>
                              <w:sz w:val="16"/>
                              <w:szCs w:val="20"/>
                            </w:rPr>
                            <w:t>by</w:t>
                          </w:r>
                          <w:proofErr w:type="gramEnd"/>
                          <w:r w:rsidRPr="00055885">
                            <w:rPr>
                              <w:b/>
                              <w:bCs/>
                              <w:color w:val="1F497D" w:themeColor="text2"/>
                              <w:spacing w:val="60"/>
                              <w:sz w:val="20"/>
                              <w:szCs w:val="20"/>
                            </w:rPr>
                            <w:t xml:space="preserve"> </w:t>
                          </w:r>
                          <w:r w:rsidR="00BC5BB6" w:rsidRPr="00055885">
                            <w:rPr>
                              <w:b/>
                              <w:bCs/>
                              <w:color w:val="1F497D" w:themeColor="text2"/>
                              <w:spacing w:val="60"/>
                              <w:sz w:val="20"/>
                              <w:szCs w:val="20"/>
                            </w:rPr>
                            <w:t>Andrew Sigal</w:t>
                          </w:r>
                        </w:p>
                        <w:p w:rsidR="00BC5BB6" w:rsidRPr="00055885" w:rsidRDefault="00BC5BB6" w:rsidP="00055885">
                          <w:pPr>
                            <w:spacing w:after="0" w:line="240" w:lineRule="auto"/>
                            <w:suppressOverlap/>
                            <w:jc w:val="right"/>
                            <w:rPr>
                              <w:b/>
                              <w:bCs/>
                              <w:color w:val="1F497D" w:themeColor="text2"/>
                              <w:spacing w:val="60"/>
                              <w:sz w:val="20"/>
                              <w:szCs w:val="20"/>
                            </w:rPr>
                          </w:pPr>
                          <w:r w:rsidRPr="00055885">
                            <w:rPr>
                              <w:b/>
                              <w:bCs/>
                              <w:color w:val="1F497D" w:themeColor="text2"/>
                              <w:spacing w:val="60"/>
                              <w:sz w:val="20"/>
                              <w:szCs w:val="20"/>
                            </w:rPr>
                            <w:t>Founder/director</w:t>
                          </w:r>
                        </w:p>
                        <w:p w:rsidR="00055885" w:rsidRPr="00055885" w:rsidRDefault="00055885" w:rsidP="00055885">
                          <w:pPr>
                            <w:spacing w:after="0" w:line="240" w:lineRule="auto"/>
                            <w:suppressOverlap/>
                            <w:jc w:val="right"/>
                            <w:rPr>
                              <w:b/>
                              <w:bCs/>
                              <w:color w:val="1F497D" w:themeColor="text2"/>
                              <w:spacing w:val="60"/>
                              <w:sz w:val="20"/>
                              <w:szCs w:val="20"/>
                            </w:rPr>
                          </w:pPr>
                          <w:r w:rsidRPr="00055885">
                            <w:rPr>
                              <w:b/>
                              <w:bCs/>
                              <w:color w:val="1F497D" w:themeColor="text2"/>
                              <w:spacing w:val="60"/>
                              <w:sz w:val="20"/>
                              <w:szCs w:val="20"/>
                            </w:rPr>
                            <w:t>FoodPool</w:t>
                          </w:r>
                        </w:p>
                        <w:p w:rsidR="00055885" w:rsidRPr="00055885" w:rsidRDefault="00FE502F" w:rsidP="00055885">
                          <w:pPr>
                            <w:spacing w:after="0" w:line="240" w:lineRule="auto"/>
                            <w:suppressOverlap/>
                            <w:jc w:val="right"/>
                            <w:rPr>
                              <w:b/>
                              <w:bCs/>
                              <w:color w:val="1F497D" w:themeColor="text2"/>
                              <w:spacing w:val="60"/>
                              <w:sz w:val="20"/>
                              <w:szCs w:val="20"/>
                            </w:rPr>
                          </w:pPr>
                          <w:r>
                            <w:rPr>
                              <w:b/>
                              <w:bCs/>
                              <w:color w:val="1F497D" w:themeColor="text2"/>
                              <w:spacing w:val="60"/>
                              <w:sz w:val="20"/>
                              <w:szCs w:val="20"/>
                            </w:rPr>
                            <w:t>10</w:t>
                          </w:r>
                          <w:r w:rsidR="008D01AB">
                            <w:rPr>
                              <w:b/>
                              <w:bCs/>
                              <w:color w:val="1F497D" w:themeColor="text2"/>
                              <w:spacing w:val="60"/>
                              <w:sz w:val="20"/>
                              <w:szCs w:val="20"/>
                            </w:rPr>
                            <w:t>/</w:t>
                          </w:r>
                          <w:r>
                            <w:rPr>
                              <w:b/>
                              <w:bCs/>
                              <w:color w:val="1F497D" w:themeColor="text2"/>
                              <w:spacing w:val="60"/>
                              <w:sz w:val="20"/>
                              <w:szCs w:val="20"/>
                            </w:rPr>
                            <w:t>18</w:t>
                          </w:r>
                          <w:r w:rsidR="00055885" w:rsidRPr="00055885">
                            <w:rPr>
                              <w:b/>
                              <w:bCs/>
                              <w:color w:val="1F497D" w:themeColor="text2"/>
                              <w:spacing w:val="60"/>
                              <w:sz w:val="20"/>
                              <w:szCs w:val="20"/>
                            </w:rPr>
                            <w:t>/201</w:t>
                          </w:r>
                          <w:r>
                            <w:rPr>
                              <w:b/>
                              <w:bCs/>
                              <w:color w:val="1F497D" w:themeColor="text2"/>
                              <w:spacing w:val="60"/>
                              <w:sz w:val="20"/>
                              <w:szCs w:val="20"/>
                            </w:rPr>
                            <w:t>3</w:t>
                          </w:r>
                        </w:p>
                        <w:p w:rsidR="00BC5BB6" w:rsidRDefault="00BC5BB6" w:rsidP="00DD04F1">
                          <w:pPr>
                            <w:jc w:val="center"/>
                          </w:pPr>
                        </w:p>
                        <w:p w:rsidR="00BC5BB6" w:rsidRDefault="00BC5BB6" w:rsidP="00860932">
                          <w:pPr>
                            <w:jc w:val="right"/>
                          </w:pPr>
                        </w:p>
                        <w:p w:rsidR="00BC5BB6" w:rsidRDefault="00BC5BB6" w:rsidP="00860932">
                          <w:pPr>
                            <w:jc w:val="right"/>
                          </w:pPr>
                        </w:p>
                        <w:p w:rsidR="00BC5BB6" w:rsidRDefault="00BC5BB6" w:rsidP="00860932">
                          <w:pPr>
                            <w:jc w:val="right"/>
                          </w:pPr>
                        </w:p>
                      </w:txbxContent>
                    </v:textbox>
                    <w10:wrap anchorx="margin" anchory="margin"/>
                  </v:shape>
                </w:pict>
              </mc:Fallback>
            </mc:AlternateContent>
          </w:r>
          <w:r w:rsidR="00863688">
            <w:rPr>
              <w:noProof/>
            </w:rPr>
            <mc:AlternateContent>
              <mc:Choice Requires="wps">
                <w:drawing>
                  <wp:anchor distT="0" distB="0" distL="114300" distR="114300" simplePos="0" relativeHeight="251662336" behindDoc="0" locked="0" layoutInCell="1" allowOverlap="1" wp14:anchorId="6ACFF7AC" wp14:editId="475D82A9">
                    <wp:simplePos x="0" y="0"/>
                    <mc:AlternateContent>
                      <mc:Choice Requires="wp14">
                        <wp:positionH relativeFrom="margin">
                          <wp14:pctPosHOffset>-5000</wp14:pctPosHOffset>
                        </wp:positionH>
                      </mc:Choice>
                      <mc:Fallback>
                        <wp:positionH relativeFrom="page">
                          <wp:posOffset>617220</wp:posOffset>
                        </wp:positionH>
                      </mc:Fallback>
                    </mc:AlternateContent>
                    <mc:AlternateContent>
                      <mc:Choice Requires="wp14">
                        <wp:positionV relativeFrom="margin">
                          <wp14:pctPosVOffset>59000</wp14:pctPosVOffset>
                        </wp:positionV>
                      </mc:Choice>
                      <mc:Fallback>
                        <wp:positionV relativeFrom="page">
                          <wp:posOffset>5769610</wp:posOffset>
                        </wp:positionV>
                      </mc:Fallback>
                    </mc:AlternateContent>
                    <wp:extent cx="2941955" cy="3703320"/>
                    <wp:effectExtent l="0" t="0" r="0" b="0"/>
                    <wp:wrapNone/>
                    <wp:docPr id="386" name="Text Box 386"/>
                    <wp:cNvGraphicFramePr/>
                    <a:graphic xmlns:a="http://schemas.openxmlformats.org/drawingml/2006/main">
                      <a:graphicData uri="http://schemas.microsoft.com/office/word/2010/wordprocessingShape">
                        <wps:wsp>
                          <wps:cNvSpPr txBox="1"/>
                          <wps:spPr>
                            <a:xfrm>
                              <a:off x="0" y="0"/>
                              <a:ext cx="294195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5BB6" w:rsidRDefault="00BC5BB6" w:rsidP="00DD04F1">
                                <w:pPr>
                                  <w:spacing w:after="0" w:line="240" w:lineRule="auto"/>
                                  <w:suppressOverlap/>
                                  <w:jc w:val="right"/>
                                  <w:rPr>
                                    <w:b/>
                                    <w:bCs/>
                                    <w:color w:val="1F497D" w:themeColor="text2"/>
                                    <w:spacing w:val="60"/>
                                    <w:sz w:val="20"/>
                                    <w:szCs w:val="20"/>
                                  </w:rPr>
                                </w:pPr>
                                <w:r>
                                  <w:rPr>
                                    <w:b/>
                                    <w:bCs/>
                                    <w:color w:val="1F497D" w:themeColor="text2"/>
                                    <w:spacing w:val="60"/>
                                    <w:sz w:val="20"/>
                                    <w:szCs w:val="20"/>
                                  </w:rPr>
                                  <w:t>FoodPool</w:t>
                                </w:r>
                              </w:p>
                              <w:p w:rsidR="00BC5BB6" w:rsidRDefault="00FE502F" w:rsidP="00DD04F1">
                                <w:pPr>
                                  <w:spacing w:after="0" w:line="240" w:lineRule="auto"/>
                                  <w:suppressOverlap/>
                                  <w:jc w:val="right"/>
                                  <w:rPr>
                                    <w:b/>
                                    <w:bCs/>
                                    <w:color w:val="1F497D" w:themeColor="text2"/>
                                    <w:spacing w:val="60"/>
                                    <w:sz w:val="20"/>
                                    <w:szCs w:val="20"/>
                                  </w:rPr>
                                </w:pPr>
                                <w:r>
                                  <w:rPr>
                                    <w:b/>
                                    <w:bCs/>
                                    <w:color w:val="1F497D" w:themeColor="text2"/>
                                    <w:spacing w:val="60"/>
                                    <w:sz w:val="20"/>
                                    <w:szCs w:val="20"/>
                                  </w:rPr>
                                  <w:t>6114 La Salle Ave, #332</w:t>
                                </w:r>
                                <w:r w:rsidR="00BC5BB6">
                                  <w:rPr>
                                    <w:b/>
                                    <w:bCs/>
                                    <w:color w:val="1F497D" w:themeColor="text2"/>
                                    <w:spacing w:val="60"/>
                                    <w:sz w:val="20"/>
                                    <w:szCs w:val="20"/>
                                  </w:rPr>
                                  <w:br/>
                                  <w:t>Oakland, CA 94611</w:t>
                                </w:r>
                              </w:p>
                              <w:p w:rsidR="00BC5BB6" w:rsidRDefault="00BC5BB6" w:rsidP="00863688">
                                <w:pPr>
                                  <w:suppressOverlap/>
                                  <w:jc w:val="center"/>
                                  <w:rPr>
                                    <w:b/>
                                    <w:bCs/>
                                    <w:color w:val="1F497D" w:themeColor="text2"/>
                                    <w:spacing w:val="60"/>
                                    <w:sz w:val="20"/>
                                    <w:szCs w:val="20"/>
                                  </w:rPr>
                                </w:pPr>
                              </w:p>
                              <w:p w:rsidR="00055885" w:rsidRDefault="00055885" w:rsidP="00863688">
                                <w:pPr>
                                  <w:suppressOverlap/>
                                  <w:jc w:val="center"/>
                                  <w:rPr>
                                    <w:b/>
                                    <w:bCs/>
                                    <w:color w:val="1F497D" w:themeColor="text2"/>
                                    <w:spacing w:val="60"/>
                                    <w:sz w:val="20"/>
                                    <w:szCs w:val="20"/>
                                  </w:rPr>
                                </w:pPr>
                              </w:p>
                              <w:p w:rsidR="00055885" w:rsidRDefault="00055885">
                                <w:pPr>
                                  <w:suppressOverlap/>
                                  <w:jc w:val="right"/>
                                  <w:rPr>
                                    <w:b/>
                                    <w:bCs/>
                                    <w:color w:val="1F497D" w:themeColor="text2"/>
                                    <w:spacing w:val="60"/>
                                    <w:sz w:val="20"/>
                                    <w:szCs w:val="20"/>
                                  </w:rPr>
                                </w:pP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49500</wp14:pctWidth>
                    </wp14:sizeRelH>
                    <wp14:sizeRelV relativeFrom="margin">
                      <wp14:pctHeight>45000</wp14:pctHeight>
                    </wp14:sizeRelV>
                  </wp:anchor>
                </w:drawing>
              </mc:Choice>
              <mc:Fallback>
                <w:pict>
                  <v:shape id="Text Box 386" o:spid="_x0000_s1028" type="#_x0000_t202" style="position:absolute;margin-left:0;margin-top:0;width:231.65pt;height:291.6pt;z-index:251662336;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" filled="f" stroked="f" strokeweight=".5pt">
                    <v:textbox inset=",7.2pt,,7.2pt">
                      <w:txbxContent>
                        <w:p w:rsidR="00BC5BB6" w:rsidRDefault="00BC5BB6" w:rsidP="00DD04F1">
                          <w:pPr>
                            <w:spacing w:after="0" w:line="240" w:lineRule="auto"/>
                            <w:suppressOverlap/>
                            <w:jc w:val="right"/>
                            <w:rPr>
                              <w:b/>
                              <w:bCs/>
                              <w:color w:val="1F497D" w:themeColor="text2"/>
                              <w:spacing w:val="60"/>
                              <w:sz w:val="20"/>
                              <w:szCs w:val="20"/>
                            </w:rPr>
                          </w:pPr>
                          <w:r>
                            <w:rPr>
                              <w:b/>
                              <w:bCs/>
                              <w:color w:val="1F497D" w:themeColor="text2"/>
                              <w:spacing w:val="60"/>
                              <w:sz w:val="20"/>
                              <w:szCs w:val="20"/>
                            </w:rPr>
                            <w:t>FoodPool</w:t>
                          </w:r>
                        </w:p>
                        <w:p w:rsidR="00BC5BB6" w:rsidRDefault="00FE502F" w:rsidP="00DD04F1">
                          <w:pPr>
                            <w:spacing w:after="0" w:line="240" w:lineRule="auto"/>
                            <w:suppressOverlap/>
                            <w:jc w:val="right"/>
                            <w:rPr>
                              <w:b/>
                              <w:bCs/>
                              <w:color w:val="1F497D" w:themeColor="text2"/>
                              <w:spacing w:val="60"/>
                              <w:sz w:val="20"/>
                              <w:szCs w:val="20"/>
                            </w:rPr>
                          </w:pPr>
                          <w:r>
                            <w:rPr>
                              <w:b/>
                              <w:bCs/>
                              <w:color w:val="1F497D" w:themeColor="text2"/>
                              <w:spacing w:val="60"/>
                              <w:sz w:val="20"/>
                              <w:szCs w:val="20"/>
                            </w:rPr>
                            <w:t>6114 La Salle Ave, #332</w:t>
                          </w:r>
                          <w:r w:rsidR="00BC5BB6">
                            <w:rPr>
                              <w:b/>
                              <w:bCs/>
                              <w:color w:val="1F497D" w:themeColor="text2"/>
                              <w:spacing w:val="60"/>
                              <w:sz w:val="20"/>
                              <w:szCs w:val="20"/>
                            </w:rPr>
                            <w:br/>
                            <w:t>Oakland, CA 94611</w:t>
                          </w:r>
                        </w:p>
                        <w:p w:rsidR="00BC5BB6" w:rsidRDefault="00BC5BB6" w:rsidP="00863688">
                          <w:pPr>
                            <w:suppressOverlap/>
                            <w:jc w:val="center"/>
                            <w:rPr>
                              <w:b/>
                              <w:bCs/>
                              <w:color w:val="1F497D" w:themeColor="text2"/>
                              <w:spacing w:val="60"/>
                              <w:sz w:val="20"/>
                              <w:szCs w:val="20"/>
                            </w:rPr>
                          </w:pPr>
                        </w:p>
                        <w:p w:rsidR="00055885" w:rsidRDefault="00055885" w:rsidP="00863688">
                          <w:pPr>
                            <w:suppressOverlap/>
                            <w:jc w:val="center"/>
                            <w:rPr>
                              <w:b/>
                              <w:bCs/>
                              <w:color w:val="1F497D" w:themeColor="text2"/>
                              <w:spacing w:val="60"/>
                              <w:sz w:val="20"/>
                              <w:szCs w:val="20"/>
                            </w:rPr>
                          </w:pPr>
                        </w:p>
                        <w:p w:rsidR="00055885" w:rsidRDefault="00055885">
                          <w:pPr>
                            <w:suppressOverlap/>
                            <w:jc w:val="right"/>
                            <w:rPr>
                              <w:b/>
                              <w:bCs/>
                              <w:color w:val="1F497D" w:themeColor="text2"/>
                              <w:spacing w:val="60"/>
                              <w:sz w:val="20"/>
                              <w:szCs w:val="20"/>
                            </w:rPr>
                          </w:pPr>
                        </w:p>
                      </w:txbxContent>
                    </v:textbox>
                    <w10:wrap anchorx="margin" anchory="margin"/>
                  </v:shape>
                </w:pict>
              </mc:Fallback>
            </mc:AlternateContent>
          </w:r>
          <w:r w:rsidR="00863688">
            <w:rPr>
              <w:noProof/>
            </w:rPr>
            <mc:AlternateContent>
              <mc:Choice Requires="wps">
                <w:drawing>
                  <wp:anchor distT="0" distB="0" distL="114300" distR="114300" simplePos="0" relativeHeight="251659264" behindDoc="1" locked="0" layoutInCell="1" allowOverlap="1" wp14:anchorId="45539340" wp14:editId="3244D518">
                    <wp:simplePos x="0" y="0"/>
                    <wp:positionH relativeFrom="margin">
                      <wp:align>center</wp:align>
                    </wp:positionH>
                    <mc:AlternateContent>
                      <mc:Choice Requires="wp14">
                        <wp:positionV relativeFrom="margin">
                          <wp14:pctPosVOffset>59000</wp14:pctPosVOffset>
                        </wp:positionV>
                      </mc:Choice>
                      <mc:Fallback>
                        <wp:positionV relativeFrom="page">
                          <wp:posOffset>5769610</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gradFill flip="none" rotWithShape="1">
                              <a:gsLst>
                                <a:gs pos="0">
                                  <a:schemeClr val="bg1">
                                    <a:lumMod val="95000"/>
                                  </a:schemeClr>
                                </a:gs>
                                <a:gs pos="100000">
                                  <a:schemeClr val="bg1">
                                    <a:lumMod val="75000"/>
                                  </a:schemeClr>
                                </a:gs>
                              </a:gsLst>
                              <a:lin ang="16200000" scaled="1"/>
                              <a:tileRect/>
                            </a:gradFill>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Rectangle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" fillcolor="#f2f2f2 [3052]" stroked="f" strokeweight="2pt">
                    <v:fill color2="#bfbfbf [2412]" rotate="t" angle="180" focus="100%" type="gradient"/>
                    <w10:wrap anchorx="margin" anchory="margin"/>
                  </v:rect>
                </w:pict>
              </mc:Fallback>
            </mc:AlternateContent>
          </w:r>
          <w:r w:rsidR="005765C7">
            <w:t xml:space="preserve"> </w:t>
          </w:r>
          <w:r w:rsidR="00863688">
            <w:br w:type="page"/>
          </w:r>
        </w:p>
      </w:sdtContent>
    </w:sdt>
    <w:sdt>
      <w:sdtPr>
        <w:rPr>
          <w:rFonts w:asciiTheme="minorHAnsi" w:eastAsiaTheme="minorHAnsi" w:hAnsiTheme="minorHAnsi" w:cstheme="minorBidi"/>
          <w:b w:val="0"/>
          <w:bCs w:val="0"/>
          <w:color w:val="auto"/>
          <w:sz w:val="22"/>
          <w:szCs w:val="22"/>
          <w:lang w:eastAsia="en-US"/>
        </w:rPr>
        <w:id w:val="1903181414"/>
        <w:docPartObj>
          <w:docPartGallery w:val="Table of Contents"/>
          <w:docPartUnique/>
        </w:docPartObj>
      </w:sdtPr>
      <w:sdtEndPr>
        <w:rPr>
          <w:noProof/>
        </w:rPr>
      </w:sdtEndPr>
      <w:sdtContent>
        <w:p w:rsidR="00843FB7" w:rsidRDefault="00843FB7">
          <w:pPr>
            <w:pStyle w:val="TOCHeading"/>
          </w:pPr>
          <w:r>
            <w:t>Contents</w:t>
          </w:r>
          <w:bookmarkStart w:id="0" w:name="_GoBack"/>
          <w:bookmarkEnd w:id="0"/>
        </w:p>
        <w:p w:rsidR="004233BD" w:rsidRDefault="00843FB7">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369896927" w:history="1">
            <w:r w:rsidR="004233BD" w:rsidRPr="006C34A0">
              <w:rPr>
                <w:rStyle w:val="Hyperlink"/>
                <w:noProof/>
              </w:rPr>
              <w:t>1.</w:t>
            </w:r>
            <w:r w:rsidR="004233BD">
              <w:rPr>
                <w:rFonts w:eastAsiaTheme="minorEastAsia"/>
                <w:noProof/>
              </w:rPr>
              <w:tab/>
            </w:r>
            <w:r w:rsidR="004233BD" w:rsidRPr="006C34A0">
              <w:rPr>
                <w:rStyle w:val="Hyperlink"/>
                <w:noProof/>
              </w:rPr>
              <w:t>Introduction</w:t>
            </w:r>
            <w:r w:rsidR="004233BD">
              <w:rPr>
                <w:noProof/>
                <w:webHidden/>
              </w:rPr>
              <w:tab/>
            </w:r>
            <w:r w:rsidR="004233BD">
              <w:rPr>
                <w:noProof/>
                <w:webHidden/>
              </w:rPr>
              <w:fldChar w:fldCharType="begin"/>
            </w:r>
            <w:r w:rsidR="004233BD">
              <w:rPr>
                <w:noProof/>
                <w:webHidden/>
              </w:rPr>
              <w:instrText xml:space="preserve"> PAGEREF _Toc369896927 \h </w:instrText>
            </w:r>
            <w:r w:rsidR="004233BD">
              <w:rPr>
                <w:noProof/>
                <w:webHidden/>
              </w:rPr>
            </w:r>
            <w:r w:rsidR="004233BD">
              <w:rPr>
                <w:noProof/>
                <w:webHidden/>
              </w:rPr>
              <w:fldChar w:fldCharType="separate"/>
            </w:r>
            <w:r w:rsidR="00C577FB">
              <w:rPr>
                <w:noProof/>
                <w:webHidden/>
              </w:rPr>
              <w:t>2</w:t>
            </w:r>
            <w:r w:rsidR="004233BD">
              <w:rPr>
                <w:noProof/>
                <w:webHidden/>
              </w:rPr>
              <w:fldChar w:fldCharType="end"/>
            </w:r>
          </w:hyperlink>
        </w:p>
        <w:p w:rsidR="004233BD" w:rsidRDefault="004233BD">
          <w:pPr>
            <w:pStyle w:val="TOC1"/>
            <w:tabs>
              <w:tab w:val="left" w:pos="440"/>
              <w:tab w:val="right" w:leader="dot" w:pos="9350"/>
            </w:tabs>
            <w:rPr>
              <w:rFonts w:eastAsiaTheme="minorEastAsia"/>
              <w:noProof/>
            </w:rPr>
          </w:pPr>
          <w:hyperlink w:anchor="_Toc369896928" w:history="1">
            <w:r w:rsidRPr="006C34A0">
              <w:rPr>
                <w:rStyle w:val="Hyperlink"/>
                <w:noProof/>
              </w:rPr>
              <w:t>2.</w:t>
            </w:r>
            <w:r>
              <w:rPr>
                <w:rFonts w:eastAsiaTheme="minorEastAsia"/>
                <w:noProof/>
              </w:rPr>
              <w:tab/>
            </w:r>
            <w:r w:rsidRPr="006C34A0">
              <w:rPr>
                <w:rStyle w:val="Hyperlink"/>
                <w:noProof/>
              </w:rPr>
              <w:t>Quick-start overview</w:t>
            </w:r>
            <w:r>
              <w:rPr>
                <w:noProof/>
                <w:webHidden/>
              </w:rPr>
              <w:tab/>
            </w:r>
            <w:r>
              <w:rPr>
                <w:noProof/>
                <w:webHidden/>
              </w:rPr>
              <w:fldChar w:fldCharType="begin"/>
            </w:r>
            <w:r>
              <w:rPr>
                <w:noProof/>
                <w:webHidden/>
              </w:rPr>
              <w:instrText xml:space="preserve"> PAGEREF _Toc369896928 \h </w:instrText>
            </w:r>
            <w:r>
              <w:rPr>
                <w:noProof/>
                <w:webHidden/>
              </w:rPr>
            </w:r>
            <w:r>
              <w:rPr>
                <w:noProof/>
                <w:webHidden/>
              </w:rPr>
              <w:fldChar w:fldCharType="separate"/>
            </w:r>
            <w:r w:rsidR="00C577FB">
              <w:rPr>
                <w:noProof/>
                <w:webHidden/>
              </w:rPr>
              <w:t>2</w:t>
            </w:r>
            <w:r>
              <w:rPr>
                <w:noProof/>
                <w:webHidden/>
              </w:rPr>
              <w:fldChar w:fldCharType="end"/>
            </w:r>
          </w:hyperlink>
        </w:p>
        <w:p w:rsidR="004233BD" w:rsidRDefault="004233BD">
          <w:pPr>
            <w:pStyle w:val="TOC1"/>
            <w:tabs>
              <w:tab w:val="left" w:pos="440"/>
              <w:tab w:val="right" w:leader="dot" w:pos="9350"/>
            </w:tabs>
            <w:rPr>
              <w:rFonts w:eastAsiaTheme="minorEastAsia"/>
              <w:noProof/>
            </w:rPr>
          </w:pPr>
          <w:hyperlink w:anchor="_Toc369896929" w:history="1">
            <w:r w:rsidRPr="006C34A0">
              <w:rPr>
                <w:rStyle w:val="Hyperlink"/>
                <w:noProof/>
              </w:rPr>
              <w:t>3.</w:t>
            </w:r>
            <w:r>
              <w:rPr>
                <w:rFonts w:eastAsiaTheme="minorEastAsia"/>
                <w:noProof/>
              </w:rPr>
              <w:tab/>
            </w:r>
            <w:r w:rsidRPr="006C34A0">
              <w:rPr>
                <w:rStyle w:val="Hyperlink"/>
                <w:noProof/>
              </w:rPr>
              <w:t>Independent FoodPools</w:t>
            </w:r>
            <w:r>
              <w:rPr>
                <w:noProof/>
                <w:webHidden/>
              </w:rPr>
              <w:tab/>
            </w:r>
            <w:r>
              <w:rPr>
                <w:noProof/>
                <w:webHidden/>
              </w:rPr>
              <w:fldChar w:fldCharType="begin"/>
            </w:r>
            <w:r>
              <w:rPr>
                <w:noProof/>
                <w:webHidden/>
              </w:rPr>
              <w:instrText xml:space="preserve"> PAGEREF _Toc369896929 \h </w:instrText>
            </w:r>
            <w:r>
              <w:rPr>
                <w:noProof/>
                <w:webHidden/>
              </w:rPr>
            </w:r>
            <w:r>
              <w:rPr>
                <w:noProof/>
                <w:webHidden/>
              </w:rPr>
              <w:fldChar w:fldCharType="separate"/>
            </w:r>
            <w:r w:rsidR="00C577FB">
              <w:rPr>
                <w:noProof/>
                <w:webHidden/>
              </w:rPr>
              <w:t>3</w:t>
            </w:r>
            <w:r>
              <w:rPr>
                <w:noProof/>
                <w:webHidden/>
              </w:rPr>
              <w:fldChar w:fldCharType="end"/>
            </w:r>
          </w:hyperlink>
        </w:p>
        <w:p w:rsidR="004233BD" w:rsidRDefault="004233BD">
          <w:pPr>
            <w:pStyle w:val="TOC1"/>
            <w:tabs>
              <w:tab w:val="left" w:pos="440"/>
              <w:tab w:val="right" w:leader="dot" w:pos="9350"/>
            </w:tabs>
            <w:rPr>
              <w:rFonts w:eastAsiaTheme="minorEastAsia"/>
              <w:noProof/>
            </w:rPr>
          </w:pPr>
          <w:hyperlink w:anchor="_Toc369896930" w:history="1">
            <w:r w:rsidRPr="006C34A0">
              <w:rPr>
                <w:rStyle w:val="Hyperlink"/>
                <w:noProof/>
              </w:rPr>
              <w:t>4.</w:t>
            </w:r>
            <w:r>
              <w:rPr>
                <w:rFonts w:eastAsiaTheme="minorEastAsia"/>
                <w:noProof/>
              </w:rPr>
              <w:tab/>
            </w:r>
            <w:r w:rsidRPr="006C34A0">
              <w:rPr>
                <w:rStyle w:val="Hyperlink"/>
                <w:noProof/>
              </w:rPr>
              <w:t>Small is beautiful</w:t>
            </w:r>
            <w:r>
              <w:rPr>
                <w:noProof/>
                <w:webHidden/>
              </w:rPr>
              <w:tab/>
            </w:r>
            <w:r>
              <w:rPr>
                <w:noProof/>
                <w:webHidden/>
              </w:rPr>
              <w:fldChar w:fldCharType="begin"/>
            </w:r>
            <w:r>
              <w:rPr>
                <w:noProof/>
                <w:webHidden/>
              </w:rPr>
              <w:instrText xml:space="preserve"> PAGEREF _Toc369896930 \h </w:instrText>
            </w:r>
            <w:r>
              <w:rPr>
                <w:noProof/>
                <w:webHidden/>
              </w:rPr>
            </w:r>
            <w:r>
              <w:rPr>
                <w:noProof/>
                <w:webHidden/>
              </w:rPr>
              <w:fldChar w:fldCharType="separate"/>
            </w:r>
            <w:r w:rsidR="00C577FB">
              <w:rPr>
                <w:noProof/>
                <w:webHidden/>
              </w:rPr>
              <w:t>4</w:t>
            </w:r>
            <w:r>
              <w:rPr>
                <w:noProof/>
                <w:webHidden/>
              </w:rPr>
              <w:fldChar w:fldCharType="end"/>
            </w:r>
          </w:hyperlink>
        </w:p>
        <w:p w:rsidR="004233BD" w:rsidRDefault="004233BD">
          <w:pPr>
            <w:pStyle w:val="TOC1"/>
            <w:tabs>
              <w:tab w:val="left" w:pos="440"/>
              <w:tab w:val="right" w:leader="dot" w:pos="9350"/>
            </w:tabs>
            <w:rPr>
              <w:rFonts w:eastAsiaTheme="minorEastAsia"/>
              <w:noProof/>
            </w:rPr>
          </w:pPr>
          <w:hyperlink w:anchor="_Toc369896931" w:history="1">
            <w:r w:rsidRPr="006C34A0">
              <w:rPr>
                <w:rStyle w:val="Hyperlink"/>
                <w:noProof/>
              </w:rPr>
              <w:t>5.</w:t>
            </w:r>
            <w:r>
              <w:rPr>
                <w:rFonts w:eastAsiaTheme="minorEastAsia"/>
                <w:noProof/>
              </w:rPr>
              <w:tab/>
            </w:r>
            <w:r w:rsidRPr="006C34A0">
              <w:rPr>
                <w:rStyle w:val="Hyperlink"/>
                <w:noProof/>
              </w:rPr>
              <w:t>How much of a time commitment is it to run a FoodPool?</w:t>
            </w:r>
            <w:r>
              <w:rPr>
                <w:noProof/>
                <w:webHidden/>
              </w:rPr>
              <w:tab/>
            </w:r>
            <w:r>
              <w:rPr>
                <w:noProof/>
                <w:webHidden/>
              </w:rPr>
              <w:fldChar w:fldCharType="begin"/>
            </w:r>
            <w:r>
              <w:rPr>
                <w:noProof/>
                <w:webHidden/>
              </w:rPr>
              <w:instrText xml:space="preserve"> PAGEREF _Toc369896931 \h </w:instrText>
            </w:r>
            <w:r>
              <w:rPr>
                <w:noProof/>
                <w:webHidden/>
              </w:rPr>
            </w:r>
            <w:r>
              <w:rPr>
                <w:noProof/>
                <w:webHidden/>
              </w:rPr>
              <w:fldChar w:fldCharType="separate"/>
            </w:r>
            <w:r w:rsidR="00C577FB">
              <w:rPr>
                <w:noProof/>
                <w:webHidden/>
              </w:rPr>
              <w:t>4</w:t>
            </w:r>
            <w:r>
              <w:rPr>
                <w:noProof/>
                <w:webHidden/>
              </w:rPr>
              <w:fldChar w:fldCharType="end"/>
            </w:r>
          </w:hyperlink>
        </w:p>
        <w:p w:rsidR="004233BD" w:rsidRDefault="004233BD">
          <w:pPr>
            <w:pStyle w:val="TOC1"/>
            <w:tabs>
              <w:tab w:val="left" w:pos="440"/>
              <w:tab w:val="right" w:leader="dot" w:pos="9350"/>
            </w:tabs>
            <w:rPr>
              <w:rFonts w:eastAsiaTheme="minorEastAsia"/>
              <w:noProof/>
            </w:rPr>
          </w:pPr>
          <w:hyperlink w:anchor="_Toc369896932" w:history="1">
            <w:r w:rsidRPr="006C34A0">
              <w:rPr>
                <w:rStyle w:val="Hyperlink"/>
                <w:noProof/>
              </w:rPr>
              <w:t>6.</w:t>
            </w:r>
            <w:r>
              <w:rPr>
                <w:rFonts w:eastAsiaTheme="minorEastAsia"/>
                <w:noProof/>
              </w:rPr>
              <w:tab/>
            </w:r>
            <w:r w:rsidRPr="006C34A0">
              <w:rPr>
                <w:rStyle w:val="Hyperlink"/>
                <w:noProof/>
              </w:rPr>
              <w:t>The steps to starting a FoodPool</w:t>
            </w:r>
            <w:r>
              <w:rPr>
                <w:noProof/>
                <w:webHidden/>
              </w:rPr>
              <w:tab/>
            </w:r>
            <w:r>
              <w:rPr>
                <w:noProof/>
                <w:webHidden/>
              </w:rPr>
              <w:fldChar w:fldCharType="begin"/>
            </w:r>
            <w:r>
              <w:rPr>
                <w:noProof/>
                <w:webHidden/>
              </w:rPr>
              <w:instrText xml:space="preserve"> PAGEREF _Toc369896932 \h </w:instrText>
            </w:r>
            <w:r>
              <w:rPr>
                <w:noProof/>
                <w:webHidden/>
              </w:rPr>
            </w:r>
            <w:r>
              <w:rPr>
                <w:noProof/>
                <w:webHidden/>
              </w:rPr>
              <w:fldChar w:fldCharType="separate"/>
            </w:r>
            <w:r w:rsidR="00C577FB">
              <w:rPr>
                <w:noProof/>
                <w:webHidden/>
              </w:rPr>
              <w:t>5</w:t>
            </w:r>
            <w:r>
              <w:rPr>
                <w:noProof/>
                <w:webHidden/>
              </w:rPr>
              <w:fldChar w:fldCharType="end"/>
            </w:r>
          </w:hyperlink>
        </w:p>
        <w:p w:rsidR="004233BD" w:rsidRDefault="004233BD">
          <w:pPr>
            <w:pStyle w:val="TOC2"/>
            <w:tabs>
              <w:tab w:val="right" w:leader="dot" w:pos="9350"/>
            </w:tabs>
            <w:rPr>
              <w:rFonts w:eastAsiaTheme="minorEastAsia"/>
              <w:noProof/>
            </w:rPr>
          </w:pPr>
          <w:hyperlink w:anchor="_Toc369896933" w:history="1">
            <w:r w:rsidRPr="006C34A0">
              <w:rPr>
                <w:rStyle w:val="Hyperlink"/>
                <w:noProof/>
              </w:rPr>
              <w:t>Step 1 - Find out if there is already an organization in your area that is collecting garden produce</w:t>
            </w:r>
            <w:r>
              <w:rPr>
                <w:noProof/>
                <w:webHidden/>
              </w:rPr>
              <w:tab/>
            </w:r>
            <w:r>
              <w:rPr>
                <w:noProof/>
                <w:webHidden/>
              </w:rPr>
              <w:fldChar w:fldCharType="begin"/>
            </w:r>
            <w:r>
              <w:rPr>
                <w:noProof/>
                <w:webHidden/>
              </w:rPr>
              <w:instrText xml:space="preserve"> PAGEREF _Toc369896933 \h </w:instrText>
            </w:r>
            <w:r>
              <w:rPr>
                <w:noProof/>
                <w:webHidden/>
              </w:rPr>
            </w:r>
            <w:r>
              <w:rPr>
                <w:noProof/>
                <w:webHidden/>
              </w:rPr>
              <w:fldChar w:fldCharType="separate"/>
            </w:r>
            <w:r w:rsidR="00C577FB">
              <w:rPr>
                <w:noProof/>
                <w:webHidden/>
              </w:rPr>
              <w:t>6</w:t>
            </w:r>
            <w:r>
              <w:rPr>
                <w:noProof/>
                <w:webHidden/>
              </w:rPr>
              <w:fldChar w:fldCharType="end"/>
            </w:r>
          </w:hyperlink>
        </w:p>
        <w:p w:rsidR="004233BD" w:rsidRDefault="004233BD">
          <w:pPr>
            <w:pStyle w:val="TOC2"/>
            <w:tabs>
              <w:tab w:val="right" w:leader="dot" w:pos="9350"/>
            </w:tabs>
            <w:rPr>
              <w:rFonts w:eastAsiaTheme="minorEastAsia"/>
              <w:noProof/>
            </w:rPr>
          </w:pPr>
          <w:hyperlink w:anchor="_Toc369896934" w:history="1">
            <w:r w:rsidRPr="006C34A0">
              <w:rPr>
                <w:rStyle w:val="Hyperlink"/>
                <w:noProof/>
              </w:rPr>
              <w:t>Step 2 - Contact your local food bank</w:t>
            </w:r>
            <w:r>
              <w:rPr>
                <w:noProof/>
                <w:webHidden/>
              </w:rPr>
              <w:tab/>
            </w:r>
            <w:r>
              <w:rPr>
                <w:noProof/>
                <w:webHidden/>
              </w:rPr>
              <w:fldChar w:fldCharType="begin"/>
            </w:r>
            <w:r>
              <w:rPr>
                <w:noProof/>
                <w:webHidden/>
              </w:rPr>
              <w:instrText xml:space="preserve"> PAGEREF _Toc369896934 \h </w:instrText>
            </w:r>
            <w:r>
              <w:rPr>
                <w:noProof/>
                <w:webHidden/>
              </w:rPr>
            </w:r>
            <w:r>
              <w:rPr>
                <w:noProof/>
                <w:webHidden/>
              </w:rPr>
              <w:fldChar w:fldCharType="separate"/>
            </w:r>
            <w:r w:rsidR="00C577FB">
              <w:rPr>
                <w:noProof/>
                <w:webHidden/>
              </w:rPr>
              <w:t>6</w:t>
            </w:r>
            <w:r>
              <w:rPr>
                <w:noProof/>
                <w:webHidden/>
              </w:rPr>
              <w:fldChar w:fldCharType="end"/>
            </w:r>
          </w:hyperlink>
        </w:p>
        <w:p w:rsidR="004233BD" w:rsidRDefault="004233BD">
          <w:pPr>
            <w:pStyle w:val="TOC2"/>
            <w:tabs>
              <w:tab w:val="right" w:leader="dot" w:pos="9350"/>
            </w:tabs>
            <w:rPr>
              <w:rFonts w:eastAsiaTheme="minorEastAsia"/>
              <w:noProof/>
            </w:rPr>
          </w:pPr>
          <w:hyperlink w:anchor="_Toc369896935" w:history="1">
            <w:r w:rsidRPr="006C34A0">
              <w:rPr>
                <w:rStyle w:val="Hyperlink"/>
                <w:noProof/>
              </w:rPr>
              <w:t>Step 3 - Identify and contact one or more local organizations that distribute food to people in need</w:t>
            </w:r>
            <w:r>
              <w:rPr>
                <w:noProof/>
                <w:webHidden/>
              </w:rPr>
              <w:tab/>
            </w:r>
            <w:r>
              <w:rPr>
                <w:noProof/>
                <w:webHidden/>
              </w:rPr>
              <w:fldChar w:fldCharType="begin"/>
            </w:r>
            <w:r>
              <w:rPr>
                <w:noProof/>
                <w:webHidden/>
              </w:rPr>
              <w:instrText xml:space="preserve"> PAGEREF _Toc369896935 \h </w:instrText>
            </w:r>
            <w:r>
              <w:rPr>
                <w:noProof/>
                <w:webHidden/>
              </w:rPr>
            </w:r>
            <w:r>
              <w:rPr>
                <w:noProof/>
                <w:webHidden/>
              </w:rPr>
              <w:fldChar w:fldCharType="separate"/>
            </w:r>
            <w:r w:rsidR="00C577FB">
              <w:rPr>
                <w:noProof/>
                <w:webHidden/>
              </w:rPr>
              <w:t>7</w:t>
            </w:r>
            <w:r>
              <w:rPr>
                <w:noProof/>
                <w:webHidden/>
              </w:rPr>
              <w:fldChar w:fldCharType="end"/>
            </w:r>
          </w:hyperlink>
        </w:p>
        <w:p w:rsidR="004233BD" w:rsidRDefault="004233BD">
          <w:pPr>
            <w:pStyle w:val="TOC2"/>
            <w:tabs>
              <w:tab w:val="right" w:leader="dot" w:pos="9350"/>
            </w:tabs>
            <w:rPr>
              <w:rFonts w:eastAsiaTheme="minorEastAsia"/>
              <w:noProof/>
            </w:rPr>
          </w:pPr>
          <w:hyperlink w:anchor="_Toc369896936" w:history="1">
            <w:r w:rsidRPr="006C34A0">
              <w:rPr>
                <w:rStyle w:val="Hyperlink"/>
                <w:noProof/>
              </w:rPr>
              <w:t>Step 4 - Decide how you want to contact gardeners in your area</w:t>
            </w:r>
            <w:r>
              <w:rPr>
                <w:noProof/>
                <w:webHidden/>
              </w:rPr>
              <w:tab/>
            </w:r>
            <w:r>
              <w:rPr>
                <w:noProof/>
                <w:webHidden/>
              </w:rPr>
              <w:fldChar w:fldCharType="begin"/>
            </w:r>
            <w:r>
              <w:rPr>
                <w:noProof/>
                <w:webHidden/>
              </w:rPr>
              <w:instrText xml:space="preserve"> PAGEREF _Toc369896936 \h </w:instrText>
            </w:r>
            <w:r>
              <w:rPr>
                <w:noProof/>
                <w:webHidden/>
              </w:rPr>
            </w:r>
            <w:r>
              <w:rPr>
                <w:noProof/>
                <w:webHidden/>
              </w:rPr>
              <w:fldChar w:fldCharType="separate"/>
            </w:r>
            <w:r w:rsidR="00C577FB">
              <w:rPr>
                <w:noProof/>
                <w:webHidden/>
              </w:rPr>
              <w:t>7</w:t>
            </w:r>
            <w:r>
              <w:rPr>
                <w:noProof/>
                <w:webHidden/>
              </w:rPr>
              <w:fldChar w:fldCharType="end"/>
            </w:r>
          </w:hyperlink>
        </w:p>
        <w:p w:rsidR="004233BD" w:rsidRDefault="004233BD">
          <w:pPr>
            <w:pStyle w:val="TOC2"/>
            <w:tabs>
              <w:tab w:val="right" w:leader="dot" w:pos="9350"/>
            </w:tabs>
            <w:rPr>
              <w:rFonts w:eastAsiaTheme="minorEastAsia"/>
              <w:noProof/>
            </w:rPr>
          </w:pPr>
          <w:hyperlink w:anchor="_Toc369896937" w:history="1">
            <w:r w:rsidRPr="006C34A0">
              <w:rPr>
                <w:rStyle w:val="Hyperlink"/>
                <w:noProof/>
              </w:rPr>
              <w:t>Step 5 - Determine how you would like to stay in touch with the donors and volunteers in your FoodPool.</w:t>
            </w:r>
            <w:r>
              <w:rPr>
                <w:noProof/>
                <w:webHidden/>
              </w:rPr>
              <w:tab/>
            </w:r>
            <w:r>
              <w:rPr>
                <w:noProof/>
                <w:webHidden/>
              </w:rPr>
              <w:fldChar w:fldCharType="begin"/>
            </w:r>
            <w:r>
              <w:rPr>
                <w:noProof/>
                <w:webHidden/>
              </w:rPr>
              <w:instrText xml:space="preserve"> PAGEREF _Toc369896937 \h </w:instrText>
            </w:r>
            <w:r>
              <w:rPr>
                <w:noProof/>
                <w:webHidden/>
              </w:rPr>
            </w:r>
            <w:r>
              <w:rPr>
                <w:noProof/>
                <w:webHidden/>
              </w:rPr>
              <w:fldChar w:fldCharType="separate"/>
            </w:r>
            <w:r w:rsidR="00C577FB">
              <w:rPr>
                <w:noProof/>
                <w:webHidden/>
              </w:rPr>
              <w:t>8</w:t>
            </w:r>
            <w:r>
              <w:rPr>
                <w:noProof/>
                <w:webHidden/>
              </w:rPr>
              <w:fldChar w:fldCharType="end"/>
            </w:r>
          </w:hyperlink>
        </w:p>
        <w:p w:rsidR="004233BD" w:rsidRDefault="004233BD">
          <w:pPr>
            <w:pStyle w:val="TOC2"/>
            <w:tabs>
              <w:tab w:val="right" w:leader="dot" w:pos="9350"/>
            </w:tabs>
            <w:rPr>
              <w:rFonts w:eastAsiaTheme="minorEastAsia"/>
              <w:noProof/>
            </w:rPr>
          </w:pPr>
          <w:hyperlink w:anchor="_Toc369896938" w:history="1">
            <w:r w:rsidRPr="006C34A0">
              <w:rPr>
                <w:rStyle w:val="Hyperlink"/>
                <w:noProof/>
              </w:rPr>
              <w:t>Step 6 - Feed some people!</w:t>
            </w:r>
            <w:r>
              <w:rPr>
                <w:noProof/>
                <w:webHidden/>
              </w:rPr>
              <w:tab/>
            </w:r>
            <w:r>
              <w:rPr>
                <w:noProof/>
                <w:webHidden/>
              </w:rPr>
              <w:fldChar w:fldCharType="begin"/>
            </w:r>
            <w:r>
              <w:rPr>
                <w:noProof/>
                <w:webHidden/>
              </w:rPr>
              <w:instrText xml:space="preserve"> PAGEREF _Toc369896938 \h </w:instrText>
            </w:r>
            <w:r>
              <w:rPr>
                <w:noProof/>
                <w:webHidden/>
              </w:rPr>
            </w:r>
            <w:r>
              <w:rPr>
                <w:noProof/>
                <w:webHidden/>
              </w:rPr>
              <w:fldChar w:fldCharType="separate"/>
            </w:r>
            <w:r w:rsidR="00C577FB">
              <w:rPr>
                <w:noProof/>
                <w:webHidden/>
              </w:rPr>
              <w:t>8</w:t>
            </w:r>
            <w:r>
              <w:rPr>
                <w:noProof/>
                <w:webHidden/>
              </w:rPr>
              <w:fldChar w:fldCharType="end"/>
            </w:r>
          </w:hyperlink>
        </w:p>
        <w:p w:rsidR="004233BD" w:rsidRDefault="004233BD">
          <w:pPr>
            <w:pStyle w:val="TOC1"/>
            <w:tabs>
              <w:tab w:val="left" w:pos="440"/>
              <w:tab w:val="right" w:leader="dot" w:pos="9350"/>
            </w:tabs>
            <w:rPr>
              <w:rFonts w:eastAsiaTheme="minorEastAsia"/>
              <w:noProof/>
            </w:rPr>
          </w:pPr>
          <w:hyperlink w:anchor="_Toc369896939" w:history="1">
            <w:r w:rsidRPr="006C34A0">
              <w:rPr>
                <w:rStyle w:val="Hyperlink"/>
                <w:noProof/>
              </w:rPr>
              <w:t>7.</w:t>
            </w:r>
            <w:r>
              <w:rPr>
                <w:rFonts w:eastAsiaTheme="minorEastAsia"/>
                <w:noProof/>
              </w:rPr>
              <w:tab/>
            </w:r>
            <w:r w:rsidRPr="006C34A0">
              <w:rPr>
                <w:rStyle w:val="Hyperlink"/>
                <w:noProof/>
              </w:rPr>
              <w:t>OK, I’ve got people signed up, I’m connected to a partner food distribution group, and we’re ready to go! What next?</w:t>
            </w:r>
            <w:r>
              <w:rPr>
                <w:noProof/>
                <w:webHidden/>
              </w:rPr>
              <w:tab/>
            </w:r>
            <w:r>
              <w:rPr>
                <w:noProof/>
                <w:webHidden/>
              </w:rPr>
              <w:fldChar w:fldCharType="begin"/>
            </w:r>
            <w:r>
              <w:rPr>
                <w:noProof/>
                <w:webHidden/>
              </w:rPr>
              <w:instrText xml:space="preserve"> PAGEREF _Toc369896939 \h </w:instrText>
            </w:r>
            <w:r>
              <w:rPr>
                <w:noProof/>
                <w:webHidden/>
              </w:rPr>
            </w:r>
            <w:r>
              <w:rPr>
                <w:noProof/>
                <w:webHidden/>
              </w:rPr>
              <w:fldChar w:fldCharType="separate"/>
            </w:r>
            <w:r w:rsidR="00C577FB">
              <w:rPr>
                <w:noProof/>
                <w:webHidden/>
              </w:rPr>
              <w:t>8</w:t>
            </w:r>
            <w:r>
              <w:rPr>
                <w:noProof/>
                <w:webHidden/>
              </w:rPr>
              <w:fldChar w:fldCharType="end"/>
            </w:r>
          </w:hyperlink>
        </w:p>
        <w:p w:rsidR="004233BD" w:rsidRDefault="004233BD">
          <w:pPr>
            <w:pStyle w:val="TOC1"/>
            <w:tabs>
              <w:tab w:val="left" w:pos="440"/>
              <w:tab w:val="right" w:leader="dot" w:pos="9350"/>
            </w:tabs>
            <w:rPr>
              <w:rFonts w:eastAsiaTheme="minorEastAsia"/>
              <w:noProof/>
            </w:rPr>
          </w:pPr>
          <w:hyperlink w:anchor="_Toc369896940" w:history="1">
            <w:r w:rsidRPr="006C34A0">
              <w:rPr>
                <w:rStyle w:val="Hyperlink"/>
                <w:noProof/>
              </w:rPr>
              <w:t>8.</w:t>
            </w:r>
            <w:r>
              <w:rPr>
                <w:rFonts w:eastAsiaTheme="minorEastAsia"/>
                <w:noProof/>
              </w:rPr>
              <w:tab/>
            </w:r>
            <w:r w:rsidRPr="006C34A0">
              <w:rPr>
                <w:rStyle w:val="Hyperlink"/>
                <w:noProof/>
              </w:rPr>
              <w:t>A few rules</w:t>
            </w:r>
            <w:r>
              <w:rPr>
                <w:noProof/>
                <w:webHidden/>
              </w:rPr>
              <w:tab/>
            </w:r>
            <w:r>
              <w:rPr>
                <w:noProof/>
                <w:webHidden/>
              </w:rPr>
              <w:fldChar w:fldCharType="begin"/>
            </w:r>
            <w:r>
              <w:rPr>
                <w:noProof/>
                <w:webHidden/>
              </w:rPr>
              <w:instrText xml:space="preserve"> PAGEREF _Toc369896940 \h </w:instrText>
            </w:r>
            <w:r>
              <w:rPr>
                <w:noProof/>
                <w:webHidden/>
              </w:rPr>
            </w:r>
            <w:r>
              <w:rPr>
                <w:noProof/>
                <w:webHidden/>
              </w:rPr>
              <w:fldChar w:fldCharType="separate"/>
            </w:r>
            <w:r w:rsidR="00C577FB">
              <w:rPr>
                <w:noProof/>
                <w:webHidden/>
              </w:rPr>
              <w:t>9</w:t>
            </w:r>
            <w:r>
              <w:rPr>
                <w:noProof/>
                <w:webHidden/>
              </w:rPr>
              <w:fldChar w:fldCharType="end"/>
            </w:r>
          </w:hyperlink>
        </w:p>
        <w:p w:rsidR="004233BD" w:rsidRDefault="004233BD">
          <w:pPr>
            <w:pStyle w:val="TOC1"/>
            <w:tabs>
              <w:tab w:val="left" w:pos="440"/>
              <w:tab w:val="right" w:leader="dot" w:pos="9350"/>
            </w:tabs>
            <w:rPr>
              <w:rFonts w:eastAsiaTheme="minorEastAsia"/>
              <w:noProof/>
            </w:rPr>
          </w:pPr>
          <w:hyperlink w:anchor="_Toc369896941" w:history="1">
            <w:r w:rsidRPr="006C34A0">
              <w:rPr>
                <w:rStyle w:val="Hyperlink"/>
                <w:noProof/>
              </w:rPr>
              <w:t>9.</w:t>
            </w:r>
            <w:r>
              <w:rPr>
                <w:rFonts w:eastAsiaTheme="minorEastAsia"/>
                <w:noProof/>
              </w:rPr>
              <w:tab/>
            </w:r>
            <w:r w:rsidRPr="006C34A0">
              <w:rPr>
                <w:rStyle w:val="Hyperlink"/>
                <w:noProof/>
              </w:rPr>
              <w:t>FoodPool’s position on “gleaning”</w:t>
            </w:r>
            <w:r>
              <w:rPr>
                <w:noProof/>
                <w:webHidden/>
              </w:rPr>
              <w:tab/>
            </w:r>
            <w:r>
              <w:rPr>
                <w:noProof/>
                <w:webHidden/>
              </w:rPr>
              <w:fldChar w:fldCharType="begin"/>
            </w:r>
            <w:r>
              <w:rPr>
                <w:noProof/>
                <w:webHidden/>
              </w:rPr>
              <w:instrText xml:space="preserve"> PAGEREF _Toc369896941 \h </w:instrText>
            </w:r>
            <w:r>
              <w:rPr>
                <w:noProof/>
                <w:webHidden/>
              </w:rPr>
            </w:r>
            <w:r>
              <w:rPr>
                <w:noProof/>
                <w:webHidden/>
              </w:rPr>
              <w:fldChar w:fldCharType="separate"/>
            </w:r>
            <w:r w:rsidR="00C577FB">
              <w:rPr>
                <w:noProof/>
                <w:webHidden/>
              </w:rPr>
              <w:t>10</w:t>
            </w:r>
            <w:r>
              <w:rPr>
                <w:noProof/>
                <w:webHidden/>
              </w:rPr>
              <w:fldChar w:fldCharType="end"/>
            </w:r>
          </w:hyperlink>
        </w:p>
        <w:p w:rsidR="004233BD" w:rsidRDefault="004233BD">
          <w:pPr>
            <w:pStyle w:val="TOC1"/>
            <w:tabs>
              <w:tab w:val="left" w:pos="660"/>
              <w:tab w:val="right" w:leader="dot" w:pos="9350"/>
            </w:tabs>
            <w:rPr>
              <w:rFonts w:eastAsiaTheme="minorEastAsia"/>
              <w:noProof/>
            </w:rPr>
          </w:pPr>
          <w:hyperlink w:anchor="_Toc369896942" w:history="1">
            <w:r w:rsidRPr="006C34A0">
              <w:rPr>
                <w:rStyle w:val="Hyperlink"/>
                <w:noProof/>
              </w:rPr>
              <w:t>10.</w:t>
            </w:r>
            <w:r>
              <w:rPr>
                <w:rFonts w:eastAsiaTheme="minorEastAsia"/>
                <w:noProof/>
              </w:rPr>
              <w:tab/>
            </w:r>
            <w:r w:rsidRPr="006C34A0">
              <w:rPr>
                <w:rStyle w:val="Hyperlink"/>
                <w:noProof/>
              </w:rPr>
              <w:t>Why start a “FoodPool” instead of starting your own, independent group?</w:t>
            </w:r>
            <w:r>
              <w:rPr>
                <w:noProof/>
                <w:webHidden/>
              </w:rPr>
              <w:tab/>
            </w:r>
            <w:r>
              <w:rPr>
                <w:noProof/>
                <w:webHidden/>
              </w:rPr>
              <w:fldChar w:fldCharType="begin"/>
            </w:r>
            <w:r>
              <w:rPr>
                <w:noProof/>
                <w:webHidden/>
              </w:rPr>
              <w:instrText xml:space="preserve"> PAGEREF _Toc369896942 \h </w:instrText>
            </w:r>
            <w:r>
              <w:rPr>
                <w:noProof/>
                <w:webHidden/>
              </w:rPr>
            </w:r>
            <w:r>
              <w:rPr>
                <w:noProof/>
                <w:webHidden/>
              </w:rPr>
              <w:fldChar w:fldCharType="separate"/>
            </w:r>
            <w:r w:rsidR="00C577FB">
              <w:rPr>
                <w:noProof/>
                <w:webHidden/>
              </w:rPr>
              <w:t>10</w:t>
            </w:r>
            <w:r>
              <w:rPr>
                <w:noProof/>
                <w:webHidden/>
              </w:rPr>
              <w:fldChar w:fldCharType="end"/>
            </w:r>
          </w:hyperlink>
        </w:p>
        <w:p w:rsidR="004233BD" w:rsidRDefault="004233BD">
          <w:pPr>
            <w:pStyle w:val="TOC1"/>
            <w:tabs>
              <w:tab w:val="left" w:pos="660"/>
              <w:tab w:val="right" w:leader="dot" w:pos="9350"/>
            </w:tabs>
            <w:rPr>
              <w:rFonts w:eastAsiaTheme="minorEastAsia"/>
              <w:noProof/>
            </w:rPr>
          </w:pPr>
          <w:hyperlink w:anchor="_Toc369896943" w:history="1">
            <w:r w:rsidRPr="006C34A0">
              <w:rPr>
                <w:rStyle w:val="Hyperlink"/>
                <w:noProof/>
              </w:rPr>
              <w:t>11.</w:t>
            </w:r>
            <w:r>
              <w:rPr>
                <w:rFonts w:eastAsiaTheme="minorEastAsia"/>
                <w:noProof/>
              </w:rPr>
              <w:tab/>
            </w:r>
            <w:r w:rsidRPr="006C34A0">
              <w:rPr>
                <w:rStyle w:val="Hyperlink"/>
                <w:noProof/>
              </w:rPr>
              <w:t xml:space="preserve">Why </w:t>
            </w:r>
            <w:r w:rsidRPr="006C34A0">
              <w:rPr>
                <w:rStyle w:val="Hyperlink"/>
                <w:i/>
                <w:noProof/>
              </w:rPr>
              <w:t>NOT</w:t>
            </w:r>
            <w:r w:rsidRPr="006C34A0">
              <w:rPr>
                <w:rStyle w:val="Hyperlink"/>
                <w:noProof/>
              </w:rPr>
              <w:t xml:space="preserve"> start your group as a “FoodPool”?</w:t>
            </w:r>
            <w:r>
              <w:rPr>
                <w:noProof/>
                <w:webHidden/>
              </w:rPr>
              <w:tab/>
            </w:r>
            <w:r>
              <w:rPr>
                <w:noProof/>
                <w:webHidden/>
              </w:rPr>
              <w:fldChar w:fldCharType="begin"/>
            </w:r>
            <w:r>
              <w:rPr>
                <w:noProof/>
                <w:webHidden/>
              </w:rPr>
              <w:instrText xml:space="preserve"> PAGEREF _Toc369896943 \h </w:instrText>
            </w:r>
            <w:r>
              <w:rPr>
                <w:noProof/>
                <w:webHidden/>
              </w:rPr>
            </w:r>
            <w:r>
              <w:rPr>
                <w:noProof/>
                <w:webHidden/>
              </w:rPr>
              <w:fldChar w:fldCharType="separate"/>
            </w:r>
            <w:r w:rsidR="00C577FB">
              <w:rPr>
                <w:noProof/>
                <w:webHidden/>
              </w:rPr>
              <w:t>11</w:t>
            </w:r>
            <w:r>
              <w:rPr>
                <w:noProof/>
                <w:webHidden/>
              </w:rPr>
              <w:fldChar w:fldCharType="end"/>
            </w:r>
          </w:hyperlink>
        </w:p>
        <w:p w:rsidR="004233BD" w:rsidRDefault="004233BD">
          <w:pPr>
            <w:pStyle w:val="TOC1"/>
            <w:tabs>
              <w:tab w:val="left" w:pos="660"/>
              <w:tab w:val="right" w:leader="dot" w:pos="9350"/>
            </w:tabs>
            <w:rPr>
              <w:rFonts w:eastAsiaTheme="minorEastAsia"/>
              <w:noProof/>
            </w:rPr>
          </w:pPr>
          <w:hyperlink w:anchor="_Toc369896944" w:history="1">
            <w:r w:rsidRPr="006C34A0">
              <w:rPr>
                <w:rStyle w:val="Hyperlink"/>
                <w:noProof/>
              </w:rPr>
              <w:t>12.</w:t>
            </w:r>
            <w:r>
              <w:rPr>
                <w:rFonts w:eastAsiaTheme="minorEastAsia"/>
                <w:noProof/>
              </w:rPr>
              <w:tab/>
            </w:r>
            <w:r w:rsidRPr="006C34A0">
              <w:rPr>
                <w:rStyle w:val="Hyperlink"/>
                <w:noProof/>
              </w:rPr>
              <w:t>Copyright</w:t>
            </w:r>
            <w:r>
              <w:rPr>
                <w:noProof/>
                <w:webHidden/>
              </w:rPr>
              <w:tab/>
            </w:r>
            <w:r>
              <w:rPr>
                <w:noProof/>
                <w:webHidden/>
              </w:rPr>
              <w:fldChar w:fldCharType="begin"/>
            </w:r>
            <w:r>
              <w:rPr>
                <w:noProof/>
                <w:webHidden/>
              </w:rPr>
              <w:instrText xml:space="preserve"> PAGEREF _Toc369896944 \h </w:instrText>
            </w:r>
            <w:r>
              <w:rPr>
                <w:noProof/>
                <w:webHidden/>
              </w:rPr>
            </w:r>
            <w:r>
              <w:rPr>
                <w:noProof/>
                <w:webHidden/>
              </w:rPr>
              <w:fldChar w:fldCharType="separate"/>
            </w:r>
            <w:r w:rsidR="00C577FB">
              <w:rPr>
                <w:noProof/>
                <w:webHidden/>
              </w:rPr>
              <w:t>11</w:t>
            </w:r>
            <w:r>
              <w:rPr>
                <w:noProof/>
                <w:webHidden/>
              </w:rPr>
              <w:fldChar w:fldCharType="end"/>
            </w:r>
          </w:hyperlink>
        </w:p>
        <w:p w:rsidR="004233BD" w:rsidRDefault="004233BD">
          <w:pPr>
            <w:pStyle w:val="TOC1"/>
            <w:tabs>
              <w:tab w:val="right" w:leader="dot" w:pos="9350"/>
            </w:tabs>
            <w:rPr>
              <w:rFonts w:eastAsiaTheme="minorEastAsia"/>
              <w:noProof/>
            </w:rPr>
          </w:pPr>
          <w:hyperlink w:anchor="_Toc369896945" w:history="1">
            <w:r w:rsidRPr="006C34A0">
              <w:rPr>
                <w:rStyle w:val="Hyperlink"/>
                <w:noProof/>
              </w:rPr>
              <w:t>Appendix A - Frequently Asked Questions</w:t>
            </w:r>
            <w:r>
              <w:rPr>
                <w:noProof/>
                <w:webHidden/>
              </w:rPr>
              <w:tab/>
            </w:r>
            <w:r>
              <w:rPr>
                <w:noProof/>
                <w:webHidden/>
              </w:rPr>
              <w:fldChar w:fldCharType="begin"/>
            </w:r>
            <w:r>
              <w:rPr>
                <w:noProof/>
                <w:webHidden/>
              </w:rPr>
              <w:instrText xml:space="preserve"> PAGEREF _Toc369896945 \h </w:instrText>
            </w:r>
            <w:r>
              <w:rPr>
                <w:noProof/>
                <w:webHidden/>
              </w:rPr>
            </w:r>
            <w:r>
              <w:rPr>
                <w:noProof/>
                <w:webHidden/>
              </w:rPr>
              <w:fldChar w:fldCharType="separate"/>
            </w:r>
            <w:r w:rsidR="00C577FB">
              <w:rPr>
                <w:noProof/>
                <w:webHidden/>
              </w:rPr>
              <w:t>12</w:t>
            </w:r>
            <w:r>
              <w:rPr>
                <w:noProof/>
                <w:webHidden/>
              </w:rPr>
              <w:fldChar w:fldCharType="end"/>
            </w:r>
          </w:hyperlink>
        </w:p>
        <w:p w:rsidR="004233BD" w:rsidRDefault="004233BD">
          <w:pPr>
            <w:pStyle w:val="TOC2"/>
            <w:tabs>
              <w:tab w:val="right" w:leader="dot" w:pos="9350"/>
            </w:tabs>
            <w:rPr>
              <w:rFonts w:eastAsiaTheme="minorEastAsia"/>
              <w:noProof/>
            </w:rPr>
          </w:pPr>
          <w:hyperlink w:anchor="_Toc369896946" w:history="1">
            <w:r w:rsidRPr="006C34A0">
              <w:rPr>
                <w:rStyle w:val="Hyperlink"/>
                <w:noProof/>
              </w:rPr>
              <w:t>A1. What does the word “gleaning” mean?</w:t>
            </w:r>
            <w:r>
              <w:rPr>
                <w:noProof/>
                <w:webHidden/>
              </w:rPr>
              <w:tab/>
            </w:r>
            <w:r>
              <w:rPr>
                <w:noProof/>
                <w:webHidden/>
              </w:rPr>
              <w:fldChar w:fldCharType="begin"/>
            </w:r>
            <w:r>
              <w:rPr>
                <w:noProof/>
                <w:webHidden/>
              </w:rPr>
              <w:instrText xml:space="preserve"> PAGEREF _Toc369896946 \h </w:instrText>
            </w:r>
            <w:r>
              <w:rPr>
                <w:noProof/>
                <w:webHidden/>
              </w:rPr>
            </w:r>
            <w:r>
              <w:rPr>
                <w:noProof/>
                <w:webHidden/>
              </w:rPr>
              <w:fldChar w:fldCharType="separate"/>
            </w:r>
            <w:r w:rsidR="00C577FB">
              <w:rPr>
                <w:noProof/>
                <w:webHidden/>
              </w:rPr>
              <w:t>12</w:t>
            </w:r>
            <w:r>
              <w:rPr>
                <w:noProof/>
                <w:webHidden/>
              </w:rPr>
              <w:fldChar w:fldCharType="end"/>
            </w:r>
          </w:hyperlink>
        </w:p>
        <w:p w:rsidR="004233BD" w:rsidRDefault="004233BD">
          <w:pPr>
            <w:pStyle w:val="TOC2"/>
            <w:tabs>
              <w:tab w:val="right" w:leader="dot" w:pos="9350"/>
            </w:tabs>
            <w:rPr>
              <w:rFonts w:eastAsiaTheme="minorEastAsia"/>
              <w:noProof/>
            </w:rPr>
          </w:pPr>
          <w:hyperlink w:anchor="_Toc369896947" w:history="1">
            <w:r w:rsidRPr="006C34A0">
              <w:rPr>
                <w:rStyle w:val="Hyperlink"/>
                <w:noProof/>
              </w:rPr>
              <w:t>A2. What about liability?</w:t>
            </w:r>
            <w:r>
              <w:rPr>
                <w:noProof/>
                <w:webHidden/>
              </w:rPr>
              <w:tab/>
            </w:r>
            <w:r>
              <w:rPr>
                <w:noProof/>
                <w:webHidden/>
              </w:rPr>
              <w:fldChar w:fldCharType="begin"/>
            </w:r>
            <w:r>
              <w:rPr>
                <w:noProof/>
                <w:webHidden/>
              </w:rPr>
              <w:instrText xml:space="preserve"> PAGEREF _Toc369896947 \h </w:instrText>
            </w:r>
            <w:r>
              <w:rPr>
                <w:noProof/>
                <w:webHidden/>
              </w:rPr>
            </w:r>
            <w:r>
              <w:rPr>
                <w:noProof/>
                <w:webHidden/>
              </w:rPr>
              <w:fldChar w:fldCharType="separate"/>
            </w:r>
            <w:r w:rsidR="00C577FB">
              <w:rPr>
                <w:noProof/>
                <w:webHidden/>
              </w:rPr>
              <w:t>13</w:t>
            </w:r>
            <w:r>
              <w:rPr>
                <w:noProof/>
                <w:webHidden/>
              </w:rPr>
              <w:fldChar w:fldCharType="end"/>
            </w:r>
          </w:hyperlink>
        </w:p>
        <w:p w:rsidR="004233BD" w:rsidRDefault="004233BD">
          <w:pPr>
            <w:pStyle w:val="TOC2"/>
            <w:tabs>
              <w:tab w:val="right" w:leader="dot" w:pos="9350"/>
            </w:tabs>
            <w:rPr>
              <w:rFonts w:eastAsiaTheme="minorEastAsia"/>
              <w:noProof/>
            </w:rPr>
          </w:pPr>
          <w:hyperlink w:anchor="_Toc369896948" w:history="1">
            <w:r w:rsidRPr="006C34A0">
              <w:rPr>
                <w:rStyle w:val="Hyperlink"/>
                <w:noProof/>
              </w:rPr>
              <w:t>A3. What if my local food bank says that they only accept non-perishables?</w:t>
            </w:r>
            <w:r>
              <w:rPr>
                <w:noProof/>
                <w:webHidden/>
              </w:rPr>
              <w:tab/>
            </w:r>
            <w:r>
              <w:rPr>
                <w:noProof/>
                <w:webHidden/>
              </w:rPr>
              <w:fldChar w:fldCharType="begin"/>
            </w:r>
            <w:r>
              <w:rPr>
                <w:noProof/>
                <w:webHidden/>
              </w:rPr>
              <w:instrText xml:space="preserve"> PAGEREF _Toc369896948 \h </w:instrText>
            </w:r>
            <w:r>
              <w:rPr>
                <w:noProof/>
                <w:webHidden/>
              </w:rPr>
            </w:r>
            <w:r>
              <w:rPr>
                <w:noProof/>
                <w:webHidden/>
              </w:rPr>
              <w:fldChar w:fldCharType="separate"/>
            </w:r>
            <w:r w:rsidR="00C577FB">
              <w:rPr>
                <w:noProof/>
                <w:webHidden/>
              </w:rPr>
              <w:t>13</w:t>
            </w:r>
            <w:r>
              <w:rPr>
                <w:noProof/>
                <w:webHidden/>
              </w:rPr>
              <w:fldChar w:fldCharType="end"/>
            </w:r>
          </w:hyperlink>
        </w:p>
        <w:p w:rsidR="004233BD" w:rsidRDefault="004233BD">
          <w:pPr>
            <w:pStyle w:val="TOC2"/>
            <w:tabs>
              <w:tab w:val="right" w:leader="dot" w:pos="9350"/>
            </w:tabs>
            <w:rPr>
              <w:rFonts w:eastAsiaTheme="minorEastAsia"/>
              <w:noProof/>
            </w:rPr>
          </w:pPr>
          <w:hyperlink w:anchor="_Toc369896949" w:history="1">
            <w:r w:rsidRPr="006C34A0">
              <w:rPr>
                <w:rStyle w:val="Hyperlink"/>
                <w:noProof/>
              </w:rPr>
              <w:t>A3. What about lemons?</w:t>
            </w:r>
            <w:r>
              <w:rPr>
                <w:noProof/>
                <w:webHidden/>
              </w:rPr>
              <w:tab/>
            </w:r>
            <w:r>
              <w:rPr>
                <w:noProof/>
                <w:webHidden/>
              </w:rPr>
              <w:fldChar w:fldCharType="begin"/>
            </w:r>
            <w:r>
              <w:rPr>
                <w:noProof/>
                <w:webHidden/>
              </w:rPr>
              <w:instrText xml:space="preserve"> PAGEREF _Toc369896949 \h </w:instrText>
            </w:r>
            <w:r>
              <w:rPr>
                <w:noProof/>
                <w:webHidden/>
              </w:rPr>
            </w:r>
            <w:r>
              <w:rPr>
                <w:noProof/>
                <w:webHidden/>
              </w:rPr>
              <w:fldChar w:fldCharType="separate"/>
            </w:r>
            <w:r w:rsidR="00C577FB">
              <w:rPr>
                <w:noProof/>
                <w:webHidden/>
              </w:rPr>
              <w:t>14</w:t>
            </w:r>
            <w:r>
              <w:rPr>
                <w:noProof/>
                <w:webHidden/>
              </w:rPr>
              <w:fldChar w:fldCharType="end"/>
            </w:r>
          </w:hyperlink>
        </w:p>
        <w:p w:rsidR="004233BD" w:rsidRDefault="004233BD">
          <w:pPr>
            <w:pStyle w:val="TOC2"/>
            <w:tabs>
              <w:tab w:val="right" w:leader="dot" w:pos="9350"/>
            </w:tabs>
            <w:rPr>
              <w:rFonts w:eastAsiaTheme="minorEastAsia"/>
              <w:noProof/>
            </w:rPr>
          </w:pPr>
          <w:hyperlink w:anchor="_Toc369896950" w:history="1">
            <w:r w:rsidRPr="006C34A0">
              <w:rPr>
                <w:rStyle w:val="Hyperlink"/>
                <w:noProof/>
              </w:rPr>
              <w:t>A4. Should we donate herbs?</w:t>
            </w:r>
            <w:r>
              <w:rPr>
                <w:noProof/>
                <w:webHidden/>
              </w:rPr>
              <w:tab/>
            </w:r>
            <w:r>
              <w:rPr>
                <w:noProof/>
                <w:webHidden/>
              </w:rPr>
              <w:fldChar w:fldCharType="begin"/>
            </w:r>
            <w:r>
              <w:rPr>
                <w:noProof/>
                <w:webHidden/>
              </w:rPr>
              <w:instrText xml:space="preserve"> PAGEREF _Toc369896950 \h </w:instrText>
            </w:r>
            <w:r>
              <w:rPr>
                <w:noProof/>
                <w:webHidden/>
              </w:rPr>
            </w:r>
            <w:r>
              <w:rPr>
                <w:noProof/>
                <w:webHidden/>
              </w:rPr>
              <w:fldChar w:fldCharType="separate"/>
            </w:r>
            <w:r w:rsidR="00C577FB">
              <w:rPr>
                <w:noProof/>
                <w:webHidden/>
              </w:rPr>
              <w:t>15</w:t>
            </w:r>
            <w:r>
              <w:rPr>
                <w:noProof/>
                <w:webHidden/>
              </w:rPr>
              <w:fldChar w:fldCharType="end"/>
            </w:r>
          </w:hyperlink>
        </w:p>
        <w:p w:rsidR="00843FB7" w:rsidRDefault="00843FB7">
          <w:r>
            <w:rPr>
              <w:b/>
              <w:bCs/>
              <w:noProof/>
            </w:rPr>
            <w:fldChar w:fldCharType="end"/>
          </w:r>
        </w:p>
      </w:sdtContent>
    </w:sdt>
    <w:p w:rsidR="00863688" w:rsidRDefault="00DD4BF5">
      <w:pPr>
        <w:sectPr w:rsidR="00863688" w:rsidSect="0004583C">
          <w:pgSz w:w="12240" w:h="15840" w:code="1"/>
          <w:pgMar w:top="1440" w:right="1440" w:bottom="1440" w:left="1440" w:header="720" w:footer="720" w:gutter="0"/>
          <w:pgNumType w:start="0" w:chapStyle="1"/>
          <w:cols w:space="720"/>
          <w:titlePg/>
          <w:docGrid w:linePitch="360"/>
        </w:sectPr>
      </w:pPr>
      <w:r>
        <w:br w:type="page"/>
      </w:r>
    </w:p>
    <w:p w:rsidR="00843FB7" w:rsidRDefault="00843FB7" w:rsidP="00F95DA0">
      <w:pPr>
        <w:pStyle w:val="Heading1"/>
        <w:numPr>
          <w:ilvl w:val="0"/>
          <w:numId w:val="5"/>
        </w:numPr>
        <w:spacing w:before="0"/>
        <w:ind w:left="0" w:firstLine="0"/>
      </w:pPr>
      <w:bookmarkStart w:id="1" w:name="_Toc369896927"/>
      <w:r>
        <w:lastRenderedPageBreak/>
        <w:t>Introduction</w:t>
      </w:r>
      <w:bookmarkEnd w:id="1"/>
    </w:p>
    <w:p w:rsidR="00162C73" w:rsidRPr="00B51145" w:rsidRDefault="00162C73" w:rsidP="00162C73">
      <w:pPr>
        <w:rPr>
          <w:rFonts w:cstheme="minorHAnsi"/>
        </w:rPr>
      </w:pPr>
    </w:p>
    <w:p w:rsidR="00FE502F" w:rsidRDefault="00D1704F" w:rsidP="00262D14">
      <w:pPr>
        <w:rPr>
          <w:rStyle w:val="textexposedshow"/>
          <w:rFonts w:cstheme="minorHAnsi"/>
          <w:color w:val="000000"/>
          <w:shd w:val="clear" w:color="auto" w:fill="FFFFFF"/>
        </w:rPr>
      </w:pPr>
      <w:r w:rsidRPr="00B51145">
        <w:rPr>
          <w:rStyle w:val="apple-style-span"/>
          <w:rFonts w:cstheme="minorHAnsi"/>
          <w:color w:val="000000"/>
          <w:shd w:val="clear" w:color="auto" w:fill="FFFFFF"/>
        </w:rPr>
        <w:t>Hunger in America is becoming a more and more critical issue. Wonderful people are coming forth in communities everywhere to help. I have spoken to a lot of individuals who have at one time or another wanted to start some kind of group to get their gard</w:t>
      </w:r>
      <w:r w:rsidR="00C83182">
        <w:rPr>
          <w:rStyle w:val="apple-style-span"/>
          <w:rFonts w:cstheme="minorHAnsi"/>
          <w:color w:val="000000"/>
          <w:shd w:val="clear" w:color="auto" w:fill="FFFFFF"/>
        </w:rPr>
        <w:t>ens’ abundance to those in need</w:t>
      </w:r>
      <w:r w:rsidRPr="00B51145">
        <w:rPr>
          <w:rStyle w:val="apple-style-span"/>
          <w:rFonts w:cstheme="minorHAnsi"/>
          <w:color w:val="000000"/>
          <w:shd w:val="clear" w:color="auto" w:fill="FFFFFF"/>
        </w:rPr>
        <w:t xml:space="preserve">. But </w:t>
      </w:r>
      <w:r w:rsidR="00FE502F">
        <w:rPr>
          <w:rStyle w:val="apple-style-span"/>
          <w:rFonts w:cstheme="minorHAnsi"/>
          <w:color w:val="000000"/>
          <w:shd w:val="clear" w:color="auto" w:fill="FFFFFF"/>
        </w:rPr>
        <w:t>they’re worried about</w:t>
      </w:r>
      <w:r w:rsidRPr="00B51145">
        <w:rPr>
          <w:rStyle w:val="apple-style-span"/>
          <w:rFonts w:cstheme="minorHAnsi"/>
          <w:color w:val="000000"/>
          <w:shd w:val="clear" w:color="auto" w:fill="FFFFFF"/>
        </w:rPr>
        <w:t xml:space="preserve"> trying to get something like that going. Once it's up and running, the time commit</w:t>
      </w:r>
      <w:r w:rsidRPr="00B51145">
        <w:rPr>
          <w:rStyle w:val="textexposedshow"/>
          <w:rFonts w:cstheme="minorHAnsi"/>
          <w:color w:val="000000"/>
          <w:shd w:val="clear" w:color="auto" w:fill="FFFFFF"/>
        </w:rPr>
        <w:t xml:space="preserve">ment to organize neighborhood </w:t>
      </w:r>
      <w:r w:rsidR="0042248B">
        <w:rPr>
          <w:rStyle w:val="textexposedshow"/>
          <w:rFonts w:cstheme="minorHAnsi"/>
          <w:color w:val="000000"/>
          <w:shd w:val="clear" w:color="auto" w:fill="FFFFFF"/>
        </w:rPr>
        <w:t xml:space="preserve">food </w:t>
      </w:r>
      <w:r w:rsidRPr="00B51145">
        <w:rPr>
          <w:rStyle w:val="textexposedshow"/>
          <w:rFonts w:cstheme="minorHAnsi"/>
          <w:color w:val="000000"/>
          <w:shd w:val="clear" w:color="auto" w:fill="FFFFFF"/>
        </w:rPr>
        <w:t>collection can be quite manageable, but getting started can be daunting.</w:t>
      </w:r>
      <w:r w:rsidR="00FE502F">
        <w:rPr>
          <w:rStyle w:val="textexposedshow"/>
          <w:rFonts w:cstheme="minorHAnsi"/>
          <w:color w:val="000000"/>
          <w:shd w:val="clear" w:color="auto" w:fill="FFFFFF"/>
        </w:rPr>
        <w:t xml:space="preserve"> That’s where this guide can help.</w:t>
      </w:r>
      <w:r w:rsidRPr="00B51145">
        <w:rPr>
          <w:rFonts w:cstheme="minorHAnsi"/>
          <w:color w:val="000000"/>
          <w:shd w:val="clear" w:color="auto" w:fill="FFFFFF"/>
        </w:rPr>
        <w:br/>
      </w:r>
      <w:r w:rsidRPr="00B51145">
        <w:rPr>
          <w:rFonts w:cstheme="minorHAnsi"/>
          <w:color w:val="000000"/>
          <w:shd w:val="clear" w:color="auto" w:fill="FFFFFF"/>
        </w:rPr>
        <w:br/>
      </w:r>
      <w:r w:rsidRPr="00B51145">
        <w:rPr>
          <w:rStyle w:val="textexposedshow"/>
          <w:rFonts w:cstheme="minorHAnsi"/>
          <w:color w:val="000000"/>
          <w:shd w:val="clear" w:color="auto" w:fill="FFFFFF"/>
        </w:rPr>
        <w:t xml:space="preserve">When thinking about starting up </w:t>
      </w:r>
      <w:r w:rsidR="0042248B">
        <w:rPr>
          <w:rStyle w:val="textexposedshow"/>
          <w:rFonts w:cstheme="minorHAnsi"/>
          <w:color w:val="000000"/>
          <w:shd w:val="clear" w:color="auto" w:fill="FFFFFF"/>
        </w:rPr>
        <w:t>this kind of group</w:t>
      </w:r>
      <w:r w:rsidRPr="00B51145">
        <w:rPr>
          <w:rStyle w:val="textexposedshow"/>
          <w:rFonts w:cstheme="minorHAnsi"/>
          <w:color w:val="000000"/>
          <w:shd w:val="clear" w:color="auto" w:fill="FFFFFF"/>
        </w:rPr>
        <w:t>, there are suddenly a million questions: how do I contact people? Where is my local food bank? Is there some food pantry, soup kitchen, or school lunch progra</w:t>
      </w:r>
      <w:r w:rsidR="0042248B">
        <w:rPr>
          <w:rStyle w:val="textexposedshow"/>
          <w:rFonts w:cstheme="minorHAnsi"/>
          <w:color w:val="000000"/>
          <w:shd w:val="clear" w:color="auto" w:fill="FFFFFF"/>
        </w:rPr>
        <w:t xml:space="preserve">m in my area that would be </w:t>
      </w:r>
      <w:r w:rsidRPr="00B51145">
        <w:rPr>
          <w:rStyle w:val="textexposedshow"/>
          <w:rFonts w:cstheme="minorHAnsi"/>
          <w:color w:val="000000"/>
          <w:shd w:val="clear" w:color="auto" w:fill="FFFFFF"/>
        </w:rPr>
        <w:t xml:space="preserve">appropriate to receive produce? Are there legal concerns? There are so many questions that it can quickly become overwhelming, and very few people have all the skills needed to answer all these questions and solve all these problems. Meanwhile, you also have to keep your own life going – taking care of your family, working at a job, doing laundry, and so forth. So, a lot of </w:t>
      </w:r>
      <w:proofErr w:type="gramStart"/>
      <w:r w:rsidRPr="00B51145">
        <w:rPr>
          <w:rStyle w:val="textexposedshow"/>
          <w:rFonts w:cstheme="minorHAnsi"/>
          <w:color w:val="000000"/>
          <w:shd w:val="clear" w:color="auto" w:fill="FFFFFF"/>
        </w:rPr>
        <w:t>food gathering</w:t>
      </w:r>
      <w:r w:rsidR="00177B6E">
        <w:rPr>
          <w:rStyle w:val="textexposedshow"/>
          <w:rFonts w:cstheme="minorHAnsi"/>
          <w:color w:val="000000"/>
          <w:shd w:val="clear" w:color="auto" w:fill="FFFFFF"/>
        </w:rPr>
        <w:t xml:space="preserve"> (“gleaning”)</w:t>
      </w:r>
      <w:r w:rsidRPr="00B51145">
        <w:rPr>
          <w:rStyle w:val="textexposedshow"/>
          <w:rFonts w:cstheme="minorHAnsi"/>
          <w:color w:val="000000"/>
          <w:shd w:val="clear" w:color="auto" w:fill="FFFFFF"/>
        </w:rPr>
        <w:t xml:space="preserve"> groups never make</w:t>
      </w:r>
      <w:proofErr w:type="gramEnd"/>
      <w:r w:rsidRPr="00B51145">
        <w:rPr>
          <w:rStyle w:val="textexposedshow"/>
          <w:rFonts w:cstheme="minorHAnsi"/>
          <w:color w:val="000000"/>
          <w:shd w:val="clear" w:color="auto" w:fill="FFFFFF"/>
        </w:rPr>
        <w:t xml:space="preserve"> it off the drawing board.</w:t>
      </w:r>
      <w:r w:rsidRPr="00B51145">
        <w:rPr>
          <w:rFonts w:cstheme="minorHAnsi"/>
          <w:color w:val="000000"/>
          <w:shd w:val="clear" w:color="auto" w:fill="FFFFFF"/>
        </w:rPr>
        <w:br/>
      </w:r>
      <w:r w:rsidRPr="00B51145">
        <w:rPr>
          <w:rFonts w:cstheme="minorHAnsi"/>
          <w:color w:val="000000"/>
          <w:shd w:val="clear" w:color="auto" w:fill="FFFFFF"/>
        </w:rPr>
        <w:br/>
      </w:r>
      <w:r w:rsidRPr="00B51145">
        <w:rPr>
          <w:rStyle w:val="textexposedshow"/>
          <w:rFonts w:cstheme="minorHAnsi"/>
          <w:color w:val="000000"/>
          <w:shd w:val="clear" w:color="auto" w:fill="FFFFFF"/>
        </w:rPr>
        <w:t>When I started the pilot FoodPool in my</w:t>
      </w:r>
      <w:r w:rsidR="00177B6E">
        <w:rPr>
          <w:rStyle w:val="textexposedshow"/>
          <w:rFonts w:cstheme="minorHAnsi"/>
          <w:color w:val="000000"/>
          <w:shd w:val="clear" w:color="auto" w:fill="FFFFFF"/>
        </w:rPr>
        <w:t xml:space="preserve"> neighborhood I faced all of the</w:t>
      </w:r>
      <w:r w:rsidRPr="00B51145">
        <w:rPr>
          <w:rStyle w:val="textexposedshow"/>
          <w:rFonts w:cstheme="minorHAnsi"/>
          <w:color w:val="000000"/>
          <w:shd w:val="clear" w:color="auto" w:fill="FFFFFF"/>
        </w:rPr>
        <w:t xml:space="preserve">se questions. One by one I solved them. It took some real time and effort, and there were </w:t>
      </w:r>
      <w:r w:rsidR="00177B6E">
        <w:rPr>
          <w:rStyle w:val="textexposedshow"/>
          <w:rFonts w:cstheme="minorHAnsi"/>
          <w:color w:val="000000"/>
          <w:shd w:val="clear" w:color="auto" w:fill="FFFFFF"/>
        </w:rPr>
        <w:t>some</w:t>
      </w:r>
      <w:r w:rsidRPr="00B51145">
        <w:rPr>
          <w:rStyle w:val="textexposedshow"/>
          <w:rFonts w:cstheme="minorHAnsi"/>
          <w:color w:val="000000"/>
          <w:shd w:val="clear" w:color="auto" w:fill="FFFFFF"/>
        </w:rPr>
        <w:t xml:space="preserve"> false starts, but I forged ahead and built a group that worked. Immediately I realized that I </w:t>
      </w:r>
      <w:r w:rsidR="00177B6E">
        <w:rPr>
          <w:rStyle w:val="textexposedshow"/>
          <w:rFonts w:cstheme="minorHAnsi"/>
          <w:color w:val="000000"/>
          <w:shd w:val="clear" w:color="auto" w:fill="FFFFFF"/>
        </w:rPr>
        <w:t>sh</w:t>
      </w:r>
      <w:r w:rsidRPr="00B51145">
        <w:rPr>
          <w:rStyle w:val="textexposedshow"/>
          <w:rFonts w:cstheme="minorHAnsi"/>
          <w:color w:val="000000"/>
          <w:shd w:val="clear" w:color="auto" w:fill="FFFFFF"/>
        </w:rPr>
        <w:t>ould share all</w:t>
      </w:r>
      <w:r w:rsidR="00177B6E">
        <w:rPr>
          <w:rStyle w:val="textexposedshow"/>
          <w:rFonts w:cstheme="minorHAnsi"/>
          <w:color w:val="000000"/>
          <w:shd w:val="clear" w:color="auto" w:fill="FFFFFF"/>
        </w:rPr>
        <w:t xml:space="preserve"> of</w:t>
      </w:r>
      <w:r w:rsidRPr="00B51145">
        <w:rPr>
          <w:rStyle w:val="textexposedshow"/>
          <w:rFonts w:cstheme="minorHAnsi"/>
          <w:color w:val="000000"/>
          <w:shd w:val="clear" w:color="auto" w:fill="FFFFFF"/>
        </w:rPr>
        <w:t xml:space="preserve"> that effort and learning. By "</w:t>
      </w:r>
      <w:r w:rsidR="00FE502F">
        <w:rPr>
          <w:rStyle w:val="textexposedshow"/>
          <w:rFonts w:cstheme="minorHAnsi"/>
          <w:color w:val="000000"/>
          <w:shd w:val="clear" w:color="auto" w:fill="FFFFFF"/>
        </w:rPr>
        <w:t>sharing</w:t>
      </w:r>
      <w:r w:rsidRPr="00B51145">
        <w:rPr>
          <w:rStyle w:val="textexposedshow"/>
          <w:rFonts w:cstheme="minorHAnsi"/>
          <w:color w:val="000000"/>
          <w:shd w:val="clear" w:color="auto" w:fill="FFFFFF"/>
        </w:rPr>
        <w:t>"</w:t>
      </w:r>
      <w:r w:rsidR="00FE502F">
        <w:rPr>
          <w:rStyle w:val="textexposedshow"/>
          <w:rFonts w:cstheme="minorHAnsi"/>
          <w:color w:val="000000"/>
          <w:shd w:val="clear" w:color="auto" w:fill="FFFFFF"/>
        </w:rPr>
        <w:t xml:space="preserve"> what I had learned</w:t>
      </w:r>
      <w:r w:rsidRPr="00B51145">
        <w:rPr>
          <w:rStyle w:val="textexposedshow"/>
          <w:rFonts w:cstheme="minorHAnsi"/>
          <w:color w:val="000000"/>
          <w:shd w:val="clear" w:color="auto" w:fill="FFFFFF"/>
        </w:rPr>
        <w:t xml:space="preserve"> I could make it muc</w:t>
      </w:r>
      <w:r w:rsidR="005E2169">
        <w:rPr>
          <w:rStyle w:val="textexposedshow"/>
          <w:rFonts w:cstheme="minorHAnsi"/>
          <w:color w:val="000000"/>
          <w:shd w:val="clear" w:color="auto" w:fill="FFFFFF"/>
        </w:rPr>
        <w:t xml:space="preserve">h easier for others to help </w:t>
      </w:r>
      <w:r w:rsidRPr="00B51145">
        <w:rPr>
          <w:rStyle w:val="textexposedshow"/>
          <w:rFonts w:cstheme="minorHAnsi"/>
          <w:color w:val="000000"/>
          <w:shd w:val="clear" w:color="auto" w:fill="FFFFFF"/>
        </w:rPr>
        <w:t>their</w:t>
      </w:r>
      <w:r w:rsidR="005E2169">
        <w:rPr>
          <w:rStyle w:val="textexposedshow"/>
          <w:rFonts w:cstheme="minorHAnsi"/>
          <w:color w:val="000000"/>
          <w:shd w:val="clear" w:color="auto" w:fill="FFFFFF"/>
        </w:rPr>
        <w:t xml:space="preserve"> own</w:t>
      </w:r>
      <w:r w:rsidR="00FE502F">
        <w:rPr>
          <w:rStyle w:val="textexposedshow"/>
          <w:rFonts w:cstheme="minorHAnsi"/>
          <w:color w:val="000000"/>
          <w:shd w:val="clear" w:color="auto" w:fill="FFFFFF"/>
        </w:rPr>
        <w:t xml:space="preserve"> neighborhoods.</w:t>
      </w:r>
    </w:p>
    <w:p w:rsidR="00D1704F" w:rsidRPr="00B51145" w:rsidRDefault="00D1704F" w:rsidP="00262D14">
      <w:pPr>
        <w:rPr>
          <w:rFonts w:cstheme="minorHAnsi"/>
        </w:rPr>
      </w:pPr>
      <w:r w:rsidRPr="00B51145">
        <w:rPr>
          <w:rStyle w:val="textexposedshow"/>
          <w:rFonts w:cstheme="minorHAnsi"/>
          <w:color w:val="000000"/>
          <w:shd w:val="clear" w:color="auto" w:fill="FFFFFF"/>
        </w:rPr>
        <w:t>I owe a debt of gratitude to all of the gleaning groups that navigated this path before me and shared their experience and advice</w:t>
      </w:r>
      <w:r w:rsidR="00204D81">
        <w:rPr>
          <w:rStyle w:val="textexposedshow"/>
          <w:rFonts w:cstheme="minorHAnsi"/>
          <w:color w:val="000000"/>
          <w:shd w:val="clear" w:color="auto" w:fill="FFFFFF"/>
        </w:rPr>
        <w:t>.</w:t>
      </w:r>
      <w:r w:rsidRPr="00B51145">
        <w:rPr>
          <w:rStyle w:val="textexposedshow"/>
          <w:rFonts w:cstheme="minorHAnsi"/>
          <w:color w:val="000000"/>
          <w:shd w:val="clear" w:color="auto" w:fill="FFFFFF"/>
        </w:rPr>
        <w:t xml:space="preserve"> With </w:t>
      </w:r>
      <w:r w:rsidR="00FE502F" w:rsidRPr="00FE502F">
        <w:rPr>
          <w:rStyle w:val="textexposedshow"/>
          <w:rFonts w:cstheme="minorHAnsi"/>
          <w:color w:val="000000"/>
          <w:shd w:val="clear" w:color="auto" w:fill="FFFFFF"/>
        </w:rPr>
        <w:t>this</w:t>
      </w:r>
      <w:r w:rsidR="00FE502F">
        <w:rPr>
          <w:rStyle w:val="textexposedshow"/>
          <w:rFonts w:cstheme="minorHAnsi"/>
          <w:i/>
          <w:color w:val="000000"/>
          <w:shd w:val="clear" w:color="auto" w:fill="FFFFFF"/>
        </w:rPr>
        <w:t xml:space="preserve"> Guide to Starting a FoodPool</w:t>
      </w:r>
      <w:r w:rsidRPr="00B51145">
        <w:rPr>
          <w:rStyle w:val="textexposedshow"/>
          <w:rFonts w:cstheme="minorHAnsi"/>
          <w:color w:val="000000"/>
          <w:shd w:val="clear" w:color="auto" w:fill="FFFFFF"/>
        </w:rPr>
        <w:t>, I hope to “pay that forward” to a generation of individuals that care enough to help feed their neighbors in need.</w:t>
      </w:r>
    </w:p>
    <w:p w:rsidR="00262D14" w:rsidRDefault="00262D14" w:rsidP="00262D14"/>
    <w:p w:rsidR="00B93B1D" w:rsidRDefault="00262D14" w:rsidP="00262D14">
      <w:pPr>
        <w:pStyle w:val="Heading1"/>
        <w:numPr>
          <w:ilvl w:val="0"/>
          <w:numId w:val="5"/>
        </w:numPr>
        <w:spacing w:before="0"/>
        <w:ind w:left="0" w:firstLine="0"/>
      </w:pPr>
      <w:bookmarkStart w:id="2" w:name="_Toc369896928"/>
      <w:r>
        <w:t>Quick-start overview</w:t>
      </w:r>
      <w:bookmarkEnd w:id="2"/>
    </w:p>
    <w:p w:rsidR="00262D14" w:rsidRPr="00262D14" w:rsidRDefault="00262D14" w:rsidP="00262D14"/>
    <w:p w:rsidR="00262D14" w:rsidRDefault="00D1704F">
      <w:r>
        <w:t xml:space="preserve">We </w:t>
      </w:r>
      <w:r w:rsidR="008D01AB">
        <w:t>believe</w:t>
      </w:r>
      <w:r>
        <w:t xml:space="preserve"> that </w:t>
      </w:r>
      <w:r w:rsidR="008D01AB">
        <w:t>t</w:t>
      </w:r>
      <w:r>
        <w:t xml:space="preserve">his guide will make it as easy as possible for you to start </w:t>
      </w:r>
      <w:r w:rsidR="0021080F">
        <w:t>a FoodPool in your neighborhood.</w:t>
      </w:r>
      <w:r>
        <w:t xml:space="preserve"> </w:t>
      </w:r>
      <w:r w:rsidR="0021080F">
        <w:t>W</w:t>
      </w:r>
      <w:r>
        <w:t xml:space="preserve">e have tried to answer any questions that you might have. </w:t>
      </w:r>
      <w:r w:rsidR="00262D14">
        <w:t>We encourage you to read this entire guide as we believe it contains a lot of helpful information. However, to get you started quickly, here are the steps</w:t>
      </w:r>
      <w:r w:rsidR="00530699">
        <w:t xml:space="preserve"> to getting your FoodPool going. See sections 6 and 7 for details.</w:t>
      </w:r>
    </w:p>
    <w:p w:rsidR="00530699" w:rsidRDefault="00530699" w:rsidP="00530699">
      <w:pPr>
        <w:pStyle w:val="ListParagraph"/>
        <w:numPr>
          <w:ilvl w:val="0"/>
          <w:numId w:val="2"/>
        </w:numPr>
      </w:pPr>
      <w:r>
        <w:t>Find out if there is already an organization in your area that is collecting garden produce (this may be your local food bank</w:t>
      </w:r>
      <w:r w:rsidR="008D01AB">
        <w:t>.)</w:t>
      </w:r>
    </w:p>
    <w:p w:rsidR="00530699" w:rsidRDefault="00530699" w:rsidP="00530699">
      <w:pPr>
        <w:pStyle w:val="ListParagraph"/>
        <w:numPr>
          <w:ilvl w:val="0"/>
          <w:numId w:val="2"/>
        </w:numPr>
      </w:pPr>
      <w:r>
        <w:t xml:space="preserve">Contact your local food bank. </w:t>
      </w:r>
      <w:r w:rsidR="00BB0418">
        <w:t xml:space="preserve">Your </w:t>
      </w:r>
      <w:r>
        <w:t xml:space="preserve">food bank should be able to give you information about groups that collect food in your area as well food pantries, soup kitchens, and other organizations </w:t>
      </w:r>
      <w:r w:rsidR="0021080F">
        <w:t>that can use your</w:t>
      </w:r>
      <w:r>
        <w:t xml:space="preserve"> food donations.</w:t>
      </w:r>
      <w:r>
        <w:br/>
      </w:r>
    </w:p>
    <w:p w:rsidR="00530699" w:rsidRDefault="00530699" w:rsidP="00530699">
      <w:pPr>
        <w:pStyle w:val="ListParagraph"/>
        <w:numPr>
          <w:ilvl w:val="0"/>
          <w:numId w:val="2"/>
        </w:numPr>
      </w:pPr>
      <w:r>
        <w:lastRenderedPageBreak/>
        <w:t>Contact one or more of the organizations recommended by your food bank and make sure that they are able to accept fresh produce.</w:t>
      </w:r>
      <w:r w:rsidR="00BB0418">
        <w:t xml:space="preserve"> Find out their hours and </w:t>
      </w:r>
      <w:r w:rsidR="003B541A">
        <w:t>needs.</w:t>
      </w:r>
      <w:r>
        <w:br/>
      </w:r>
    </w:p>
    <w:p w:rsidR="00530699" w:rsidRDefault="00530699" w:rsidP="00530699">
      <w:pPr>
        <w:pStyle w:val="ListParagraph"/>
        <w:numPr>
          <w:ilvl w:val="0"/>
          <w:numId w:val="2"/>
        </w:numPr>
      </w:pPr>
      <w:r>
        <w:t>Decide how you want to con</w:t>
      </w:r>
      <w:r w:rsidR="0021080F">
        <w:t>ne</w:t>
      </w:r>
      <w:r w:rsidR="008D4FC6">
        <w:t>ct</w:t>
      </w:r>
      <w:r w:rsidR="0021080F">
        <w:t xml:space="preserve"> with</w:t>
      </w:r>
      <w:r>
        <w:t xml:space="preserve"> gardeners in your area that have excess produce, as well as non-gardeners who can volunteer their time. Don't forget about people who have fruit trees but not vegetable gardens.</w:t>
      </w:r>
      <w:r>
        <w:br/>
      </w:r>
    </w:p>
    <w:p w:rsidR="00530699" w:rsidRDefault="00530699" w:rsidP="00530699">
      <w:pPr>
        <w:pStyle w:val="ListParagraph"/>
        <w:numPr>
          <w:ilvl w:val="0"/>
          <w:numId w:val="2"/>
        </w:numPr>
      </w:pPr>
      <w:r>
        <w:t>Determine how you would like to stay in touch with the donors and volunteers in your FoodPool</w:t>
      </w:r>
      <w:r w:rsidR="003B541A">
        <w:t>.</w:t>
      </w:r>
      <w:r>
        <w:br/>
      </w:r>
    </w:p>
    <w:p w:rsidR="00530699" w:rsidRDefault="00530699" w:rsidP="00530699">
      <w:pPr>
        <w:pStyle w:val="ListParagraph"/>
        <w:numPr>
          <w:ilvl w:val="0"/>
          <w:numId w:val="2"/>
        </w:numPr>
      </w:pPr>
      <w:r>
        <w:t>You're ready to go! Collect up your produce, take it to your partner organization, and watch the smiles.</w:t>
      </w:r>
    </w:p>
    <w:p w:rsidR="00530699" w:rsidRDefault="00530699"/>
    <w:p w:rsidR="0034081F" w:rsidRDefault="0034081F" w:rsidP="00F95DA0">
      <w:pPr>
        <w:pStyle w:val="Heading1"/>
        <w:numPr>
          <w:ilvl w:val="0"/>
          <w:numId w:val="5"/>
        </w:numPr>
        <w:spacing w:before="0"/>
        <w:ind w:left="0" w:firstLine="0"/>
      </w:pPr>
      <w:bookmarkStart w:id="3" w:name="_Toc369896929"/>
      <w:r>
        <w:t xml:space="preserve">Independent </w:t>
      </w:r>
      <w:r w:rsidR="00262D14">
        <w:t>F</w:t>
      </w:r>
      <w:r>
        <w:t>ood</w:t>
      </w:r>
      <w:r w:rsidR="00262D14">
        <w:t>P</w:t>
      </w:r>
      <w:r>
        <w:t>ools</w:t>
      </w:r>
      <w:bookmarkEnd w:id="3"/>
    </w:p>
    <w:p w:rsidR="00162C73" w:rsidRPr="00162C73" w:rsidRDefault="00162C73" w:rsidP="00162C73"/>
    <w:p w:rsidR="00F33E7D" w:rsidRDefault="0034081F" w:rsidP="00F33E7D">
      <w:r>
        <w:t xml:space="preserve">FoodPool </w:t>
      </w:r>
      <w:r w:rsidR="008D01AB">
        <w:t>believes in</w:t>
      </w:r>
      <w:r>
        <w:t xml:space="preserve"> the idea of small, independent groups working to achieve </w:t>
      </w:r>
      <w:r w:rsidR="00F2326A">
        <w:t>common</w:t>
      </w:r>
      <w:r>
        <w:t xml:space="preserve"> goal</w:t>
      </w:r>
      <w:r w:rsidR="00F2326A">
        <w:t>s</w:t>
      </w:r>
      <w:r>
        <w:t xml:space="preserve"> in their own </w:t>
      </w:r>
      <w:r w:rsidR="00B64E9D">
        <w:t>communities</w:t>
      </w:r>
      <w:r>
        <w:t xml:space="preserve">. We </w:t>
      </w:r>
      <w:r w:rsidR="008D01AB">
        <w:t>feel that</w:t>
      </w:r>
      <w:r>
        <w:t xml:space="preserve"> this works well because each </w:t>
      </w:r>
      <w:r w:rsidR="00E93602">
        <w:t>region</w:t>
      </w:r>
      <w:r>
        <w:t xml:space="preserve"> is different and the people in a community know how best to organize and serve within their </w:t>
      </w:r>
      <w:r w:rsidR="00B7504B">
        <w:t>area</w:t>
      </w:r>
      <w:r>
        <w:t xml:space="preserve">. What works </w:t>
      </w:r>
      <w:r w:rsidR="00F2326A">
        <w:t>well in San Francisco might be</w:t>
      </w:r>
      <w:r>
        <w:t xml:space="preserve"> </w:t>
      </w:r>
      <w:r w:rsidR="00E93602">
        <w:t>ineffective</w:t>
      </w:r>
      <w:r>
        <w:t xml:space="preserve"> in Boston. The best possible approach to a FoodPool in Boise might involve an idea that would never occur to someone in Santa Fe. Since the purpose of FoodPool is to feed as many people as possible, and save garden produce from </w:t>
      </w:r>
      <w:r w:rsidR="002E330F">
        <w:t xml:space="preserve">going to </w:t>
      </w:r>
      <w:r>
        <w:t xml:space="preserve">waste, we want to take advantage of </w:t>
      </w:r>
      <w:r w:rsidR="00E93602">
        <w:t xml:space="preserve">the </w:t>
      </w:r>
      <w:r>
        <w:t xml:space="preserve">knowledge </w:t>
      </w:r>
      <w:r w:rsidR="00E93602">
        <w:t>that local o</w:t>
      </w:r>
      <w:r>
        <w:t>rganizer</w:t>
      </w:r>
      <w:r w:rsidR="00E93602">
        <w:t>s</w:t>
      </w:r>
      <w:r>
        <w:t xml:space="preserve"> </w:t>
      </w:r>
      <w:r w:rsidR="00F2326A">
        <w:t>are</w:t>
      </w:r>
      <w:r>
        <w:t xml:space="preserve"> able to bring to bear. </w:t>
      </w:r>
    </w:p>
    <w:p w:rsidR="002C374A" w:rsidRDefault="00E93602">
      <w:r>
        <w:t xml:space="preserve">This </w:t>
      </w:r>
      <w:r w:rsidR="002E330F" w:rsidRPr="002E330F">
        <w:rPr>
          <w:i/>
        </w:rPr>
        <w:t>Guide to Starting a FoodPool</w:t>
      </w:r>
      <w:r>
        <w:t xml:space="preserve"> includes a variety of ideas and </w:t>
      </w:r>
      <w:r w:rsidR="00F2326A">
        <w:t>suggestions;</w:t>
      </w:r>
      <w:r>
        <w:t xml:space="preserve"> however, we encourage you to pick and choose among the</w:t>
      </w:r>
      <w:r w:rsidR="00B7504B">
        <w:t>m</w:t>
      </w:r>
      <w:r>
        <w:t xml:space="preserve"> to find what works </w:t>
      </w:r>
      <w:r w:rsidR="00B7504B">
        <w:t>for you</w:t>
      </w:r>
      <w:r>
        <w:t xml:space="preserve"> and </w:t>
      </w:r>
      <w:r w:rsidR="00B7504B">
        <w:t xml:space="preserve">to </w:t>
      </w:r>
      <w:r>
        <w:t>innovate wherever possible to make FoodPool work for your community.</w:t>
      </w:r>
      <w:r w:rsidR="002E330F">
        <w:t xml:space="preserve"> As long as you are getting food</w:t>
      </w:r>
      <w:r w:rsidR="00F2326A">
        <w:t xml:space="preserve"> to people in nee</w:t>
      </w:r>
      <w:r w:rsidR="002E330F">
        <w:t>d, we are anxious to assist you with whatever strategies you adopt!</w:t>
      </w:r>
    </w:p>
    <w:p w:rsidR="00F95DA0" w:rsidRDefault="00F95DA0">
      <w:pPr>
        <w:rPr>
          <w:rFonts w:asciiTheme="majorHAnsi" w:eastAsiaTheme="majorEastAsia" w:hAnsiTheme="majorHAnsi" w:cstheme="majorBidi"/>
          <w:b/>
          <w:bCs/>
          <w:color w:val="365F91" w:themeColor="accent1" w:themeShade="BF"/>
          <w:sz w:val="28"/>
          <w:szCs w:val="28"/>
        </w:rPr>
      </w:pPr>
    </w:p>
    <w:p w:rsidR="00F37807" w:rsidRDefault="00F37807">
      <w:pPr>
        <w:rPr>
          <w:rFonts w:asciiTheme="majorHAnsi" w:eastAsiaTheme="majorEastAsia" w:hAnsiTheme="majorHAnsi" w:cstheme="majorBidi"/>
          <w:b/>
          <w:bCs/>
          <w:color w:val="365F91" w:themeColor="accent1" w:themeShade="BF"/>
          <w:sz w:val="28"/>
          <w:szCs w:val="28"/>
        </w:rPr>
      </w:pPr>
      <w:r>
        <w:br w:type="page"/>
      </w:r>
    </w:p>
    <w:p w:rsidR="00E93602" w:rsidRDefault="00E93602" w:rsidP="00F95DA0">
      <w:pPr>
        <w:pStyle w:val="Heading1"/>
        <w:numPr>
          <w:ilvl w:val="0"/>
          <w:numId w:val="5"/>
        </w:numPr>
        <w:spacing w:before="0"/>
        <w:ind w:left="0" w:firstLine="0"/>
      </w:pPr>
      <w:bookmarkStart w:id="4" w:name="_Toc369896930"/>
      <w:r>
        <w:lastRenderedPageBreak/>
        <w:t>Small is beautiful</w:t>
      </w:r>
      <w:bookmarkEnd w:id="4"/>
    </w:p>
    <w:p w:rsidR="00162C73" w:rsidRPr="00162C73" w:rsidRDefault="00162C73" w:rsidP="00162C73"/>
    <w:p w:rsidR="00C56150" w:rsidRDefault="00C56150">
      <w:r>
        <w:t xml:space="preserve">FoodPools work best </w:t>
      </w:r>
      <w:r w:rsidR="00911C49">
        <w:t xml:space="preserve">when they are small. </w:t>
      </w:r>
      <w:r>
        <w:t xml:space="preserve">There are several </w:t>
      </w:r>
      <w:r w:rsidR="00D5787B">
        <w:t>benefits</w:t>
      </w:r>
      <w:r>
        <w:t xml:space="preserve"> </w:t>
      </w:r>
      <w:r w:rsidR="00F37807">
        <w:t>to</w:t>
      </w:r>
      <w:r>
        <w:t xml:space="preserve"> limiting a FoodPool to a </w:t>
      </w:r>
      <w:r w:rsidR="00657120">
        <w:t xml:space="preserve">few streets, a </w:t>
      </w:r>
      <w:r>
        <w:t>neighborhood</w:t>
      </w:r>
      <w:r w:rsidR="00657120">
        <w:t>,</w:t>
      </w:r>
      <w:r>
        <w:t xml:space="preserve"> or other small geographic area:</w:t>
      </w:r>
    </w:p>
    <w:p w:rsidR="00C56150" w:rsidRDefault="00C56150" w:rsidP="00C56150">
      <w:pPr>
        <w:pStyle w:val="ListParagraph"/>
        <w:numPr>
          <w:ilvl w:val="0"/>
          <w:numId w:val="1"/>
        </w:numPr>
      </w:pPr>
      <w:r>
        <w:t>It is much easier t</w:t>
      </w:r>
      <w:r w:rsidR="0034081F">
        <w:t>o reach out to neighbors nearby</w:t>
      </w:r>
      <w:r>
        <w:t xml:space="preserve"> than to try to create a large, dispersed group.</w:t>
      </w:r>
    </w:p>
    <w:p w:rsidR="00D5787B" w:rsidRDefault="00D5787B" w:rsidP="00D5787B">
      <w:pPr>
        <w:pStyle w:val="ListParagraph"/>
        <w:numPr>
          <w:ilvl w:val="0"/>
          <w:numId w:val="1"/>
        </w:numPr>
      </w:pPr>
      <w:r>
        <w:t>People in the FoodPool get to know each other</w:t>
      </w:r>
      <w:r w:rsidR="001378A0">
        <w:t>.</w:t>
      </w:r>
    </w:p>
    <w:p w:rsidR="00C56150" w:rsidRDefault="00C56150" w:rsidP="00C56150">
      <w:pPr>
        <w:pStyle w:val="ListParagraph"/>
        <w:numPr>
          <w:ilvl w:val="0"/>
          <w:numId w:val="1"/>
        </w:numPr>
      </w:pPr>
      <w:r>
        <w:t>By connecting gardeners in a co</w:t>
      </w:r>
      <w:r w:rsidR="00657120">
        <w:t>mmunity with a nearby food</w:t>
      </w:r>
      <w:r>
        <w:t xml:space="preserve"> pantry, soup kitchen, etc., </w:t>
      </w:r>
      <w:r w:rsidR="00D64ACD">
        <w:t>those donating their time and/or produce are more directly connected those being served. This fosters community building while helping to fight hunger.</w:t>
      </w:r>
    </w:p>
    <w:p w:rsidR="00D5787B" w:rsidRDefault="00F971B7" w:rsidP="00D5787B">
      <w:pPr>
        <w:pStyle w:val="ListParagraph"/>
        <w:numPr>
          <w:ilvl w:val="0"/>
          <w:numId w:val="1"/>
        </w:numPr>
      </w:pPr>
      <w:r>
        <w:t>In most cases</w:t>
      </w:r>
      <w:r w:rsidR="001378A0">
        <w:t xml:space="preserve"> i</w:t>
      </w:r>
      <w:r w:rsidR="00D64ACD">
        <w:t>t is easier to inspire people to work on a small, local project than a large, far-reaching one. The time commitments required by working small and local are more manageabl</w:t>
      </w:r>
      <w:r>
        <w:t>e and acceptable to people</w:t>
      </w:r>
      <w:r w:rsidR="001378A0">
        <w:t xml:space="preserve"> who </w:t>
      </w:r>
      <w:r w:rsidR="00D64ACD">
        <w:t>might otherwise be reluctant to volunteer for</w:t>
      </w:r>
      <w:r>
        <w:t xml:space="preserve"> a</w:t>
      </w:r>
      <w:r w:rsidR="00D64ACD">
        <w:t xml:space="preserve"> FoodPool.</w:t>
      </w:r>
    </w:p>
    <w:p w:rsidR="00657120" w:rsidRDefault="00D5787B" w:rsidP="00657120">
      <w:pPr>
        <w:pStyle w:val="ListParagraph"/>
        <w:numPr>
          <w:ilvl w:val="0"/>
          <w:numId w:val="1"/>
        </w:numPr>
      </w:pPr>
      <w:r>
        <w:t>There is less driving required to collect and deliver donated produce, which is good for the drivers and good for the environment.</w:t>
      </w:r>
    </w:p>
    <w:p w:rsidR="00E043B9" w:rsidRDefault="00E043B9" w:rsidP="002D264F">
      <w:pPr>
        <w:pStyle w:val="Heading2"/>
      </w:pPr>
    </w:p>
    <w:p w:rsidR="00922CE9" w:rsidRDefault="00922CE9" w:rsidP="00F95DA0">
      <w:pPr>
        <w:pStyle w:val="Heading1"/>
        <w:numPr>
          <w:ilvl w:val="0"/>
          <w:numId w:val="5"/>
        </w:numPr>
        <w:spacing w:before="0"/>
        <w:ind w:left="0" w:firstLine="0"/>
      </w:pPr>
      <w:bookmarkStart w:id="5" w:name="_Toc369896931"/>
      <w:r w:rsidRPr="002D264F">
        <w:t>How much of a time commitment is it to run a FoodPool</w:t>
      </w:r>
      <w:r w:rsidR="00105CD0">
        <w:t>?</w:t>
      </w:r>
      <w:bookmarkEnd w:id="5"/>
    </w:p>
    <w:p w:rsidR="00162C73" w:rsidRPr="00162C73" w:rsidRDefault="00162C73" w:rsidP="00162C73"/>
    <w:p w:rsidR="00922CE9" w:rsidRDefault="00DA054B" w:rsidP="00D64ACD">
      <w:r>
        <w:t>The answer depends primarily</w:t>
      </w:r>
      <w:r w:rsidR="00922CE9">
        <w:t xml:space="preserve"> on three things:</w:t>
      </w:r>
    </w:p>
    <w:p w:rsidR="00922CE9" w:rsidRDefault="00DA054B" w:rsidP="00DA054B">
      <w:pPr>
        <w:pStyle w:val="ListParagraph"/>
        <w:numPr>
          <w:ilvl w:val="0"/>
          <w:numId w:val="4"/>
        </w:numPr>
      </w:pPr>
      <w:r w:rsidRPr="00E50222">
        <w:rPr>
          <w:b/>
        </w:rPr>
        <w:t>H</w:t>
      </w:r>
      <w:r w:rsidR="00922CE9" w:rsidRPr="00E50222">
        <w:rPr>
          <w:b/>
        </w:rPr>
        <w:t xml:space="preserve">ow </w:t>
      </w:r>
      <w:r w:rsidRPr="00E50222">
        <w:rPr>
          <w:b/>
        </w:rPr>
        <w:t>large</w:t>
      </w:r>
      <w:r w:rsidR="00922CE9" w:rsidRPr="00E50222">
        <w:rPr>
          <w:b/>
        </w:rPr>
        <w:t xml:space="preserve"> a geographic area </w:t>
      </w:r>
      <w:r w:rsidRPr="00E50222">
        <w:rPr>
          <w:b/>
        </w:rPr>
        <w:t>do you want to</w:t>
      </w:r>
      <w:r w:rsidR="00922CE9" w:rsidRPr="00E50222">
        <w:rPr>
          <w:b/>
        </w:rPr>
        <w:t xml:space="preserve"> cover and how many </w:t>
      </w:r>
      <w:r w:rsidRPr="00E50222">
        <w:rPr>
          <w:b/>
        </w:rPr>
        <w:t>volunteers</w:t>
      </w:r>
      <w:r w:rsidR="00922CE9" w:rsidRPr="00E50222">
        <w:rPr>
          <w:b/>
        </w:rPr>
        <w:t xml:space="preserve"> are in your FoodPool</w:t>
      </w:r>
      <w:r w:rsidR="00AC651B" w:rsidRPr="00E50222">
        <w:rPr>
          <w:b/>
        </w:rPr>
        <w:t>?</w:t>
      </w:r>
      <w:r>
        <w:t xml:space="preserve"> It goes without saying that a FoodPool encom</w:t>
      </w:r>
      <w:r w:rsidR="00AC651B">
        <w:t>passing an entire</w:t>
      </w:r>
      <w:r>
        <w:t xml:space="preserve"> urban zip code will take a considerable amount of time and effort to run. A FoodPool that gathers garden produce from a half a dozen people on your street should be very</w:t>
      </w:r>
      <w:r w:rsidR="00AC651B">
        <w:t>,</w:t>
      </w:r>
      <w:r>
        <w:t xml:space="preserve"> very</w:t>
      </w:r>
      <w:r w:rsidR="00AC651B">
        <w:t>,</w:t>
      </w:r>
      <w:r>
        <w:t xml:space="preserve"> easy. How much you</w:t>
      </w:r>
      <w:r w:rsidR="00657120">
        <w:t xml:space="preserve"> choose to take on is up to you (and again, we recommend going smaller rather than larger.)</w:t>
      </w:r>
      <w:r w:rsidR="00E054DC">
        <w:br/>
      </w:r>
    </w:p>
    <w:p w:rsidR="00922CE9" w:rsidRDefault="00922CE9" w:rsidP="00DA054B">
      <w:pPr>
        <w:pStyle w:val="ListParagraph"/>
        <w:numPr>
          <w:ilvl w:val="0"/>
          <w:numId w:val="4"/>
        </w:numPr>
      </w:pPr>
      <w:r w:rsidRPr="00E50222">
        <w:rPr>
          <w:b/>
        </w:rPr>
        <w:t>What kinds of things do you choose to have your F</w:t>
      </w:r>
      <w:r w:rsidR="00AC651B" w:rsidRPr="00E50222">
        <w:rPr>
          <w:b/>
        </w:rPr>
        <w:t>oodPool do?</w:t>
      </w:r>
      <w:r w:rsidR="00AC651B">
        <w:t xml:space="preserve"> </w:t>
      </w:r>
      <w:r w:rsidR="00AE22F6">
        <w:t>Do you want to organize volunteers to pick</w:t>
      </w:r>
      <w:r w:rsidR="00F971B7">
        <w:t xml:space="preserve"> fruits and vegetables </w:t>
      </w:r>
      <w:r w:rsidR="00AE22F6">
        <w:t>(</w:t>
      </w:r>
      <w:r w:rsidR="00F971B7" w:rsidRPr="00F971B7">
        <w:rPr>
          <w:i/>
        </w:rPr>
        <w:t>please see the section on “gleaning”</w:t>
      </w:r>
      <w:r w:rsidR="00AE22F6">
        <w:t>) or will you ask all of your donors to pick their own food and bring it to you? Do you want to hold promotional events? Do you want to spend time networking with other local hunger relief organizations? All of these decisions about how you run your FoodPool will impact how much time you have to commit.</w:t>
      </w:r>
      <w:r w:rsidR="00AE22F6">
        <w:br/>
      </w:r>
      <w:r w:rsidR="00AE22F6">
        <w:br/>
        <w:t>Furthermore, y</w:t>
      </w:r>
      <w:r w:rsidR="00A55059">
        <w:t xml:space="preserve">ou may find that people will </w:t>
      </w:r>
      <w:r w:rsidR="00AC651B">
        <w:t>com</w:t>
      </w:r>
      <w:r w:rsidR="00A55059">
        <w:t>e</w:t>
      </w:r>
      <w:r w:rsidR="00AC651B">
        <w:t xml:space="preserve"> to you to tell you about trees covered with fruit just a few miles away</w:t>
      </w:r>
      <w:r w:rsidR="00A55059">
        <w:t>, or a gardener they know in the next county who has lots of extra produce</w:t>
      </w:r>
      <w:r w:rsidR="00AC651B">
        <w:t xml:space="preserve">. The temptation </w:t>
      </w:r>
      <w:r w:rsidR="00A55059">
        <w:t>can be</w:t>
      </w:r>
      <w:r w:rsidR="00AC651B">
        <w:t xml:space="preserve"> almost irresist</w:t>
      </w:r>
      <w:r w:rsidR="00A55059">
        <w:t>ible to go and harvest</w:t>
      </w:r>
      <w:r w:rsidR="00AC651B">
        <w:t xml:space="preserve">. It is up to you to decide if you want to take the time to organize </w:t>
      </w:r>
      <w:r w:rsidR="00564A5B">
        <w:t>volunteers</w:t>
      </w:r>
      <w:r w:rsidR="00AC651B">
        <w:t xml:space="preserve"> from your FoodPool to travel a distance and collect that food. Of course it</w:t>
      </w:r>
      <w:r w:rsidR="00CA1043">
        <w:t>'s wonderful if you do, but it is also</w:t>
      </w:r>
      <w:r w:rsidR="00AC651B">
        <w:t xml:space="preserve"> very easy to burn yourself out in this way</w:t>
      </w:r>
      <w:r w:rsidR="00CA1043">
        <w:t>. It is</w:t>
      </w:r>
      <w:r w:rsidR="00AC651B">
        <w:t xml:space="preserve"> better to keep </w:t>
      </w:r>
      <w:r w:rsidR="00CA1043">
        <w:t>a</w:t>
      </w:r>
      <w:r w:rsidR="00AC651B">
        <w:t xml:space="preserve"> successful FoodPool running in your </w:t>
      </w:r>
      <w:r w:rsidR="00327657">
        <w:t>neighborhood than</w:t>
      </w:r>
      <w:r w:rsidR="00AC651B">
        <w:t xml:space="preserve"> to try </w:t>
      </w:r>
      <w:r w:rsidR="00AC651B">
        <w:lastRenderedPageBreak/>
        <w:t>and do too much</w:t>
      </w:r>
      <w:r w:rsidR="00FD2241">
        <w:t>.</w:t>
      </w:r>
      <w:r w:rsidR="00FD2241">
        <w:br/>
      </w:r>
    </w:p>
    <w:p w:rsidR="00DA054B" w:rsidRDefault="00DA054B" w:rsidP="00DA054B">
      <w:pPr>
        <w:pStyle w:val="ListParagraph"/>
        <w:numPr>
          <w:ilvl w:val="0"/>
          <w:numId w:val="4"/>
        </w:numPr>
      </w:pPr>
      <w:r w:rsidRPr="00E50222">
        <w:rPr>
          <w:b/>
        </w:rPr>
        <w:t>Are the people in your FoodPool committed, diligent, and organized?</w:t>
      </w:r>
      <w:r>
        <w:t xml:space="preserve"> </w:t>
      </w:r>
      <w:r w:rsidR="00670EE5">
        <w:t>The more self-</w:t>
      </w:r>
      <w:r w:rsidR="00327657">
        <w:t>organized and committed your volunteers are</w:t>
      </w:r>
      <w:r w:rsidR="00F75975">
        <w:t>,</w:t>
      </w:r>
      <w:r w:rsidR="00327657">
        <w:t xml:space="preserve"> the easier it will be for you to run </w:t>
      </w:r>
      <w:r w:rsidR="00F75975">
        <w:t>the</w:t>
      </w:r>
      <w:r w:rsidR="00327657">
        <w:t xml:space="preserve"> FoodPool. </w:t>
      </w:r>
      <w:r w:rsidR="00F75975">
        <w:t>I</w:t>
      </w:r>
      <w:r w:rsidR="00327657">
        <w:t>f you have volunteers that can help with the organizational tasks</w:t>
      </w:r>
      <w:r w:rsidR="003D1725">
        <w:t>,</w:t>
      </w:r>
      <w:r w:rsidR="00327657">
        <w:t xml:space="preserve"> it's easier still.</w:t>
      </w:r>
    </w:p>
    <w:p w:rsidR="00DA054B" w:rsidRDefault="00F75975" w:rsidP="00922CE9">
      <w:r>
        <w:t xml:space="preserve">We recommend that you start small, </w:t>
      </w:r>
      <w:r w:rsidR="003D1725">
        <w:t xml:space="preserve">and </w:t>
      </w:r>
      <w:r>
        <w:t>grow</w:t>
      </w:r>
      <w:r w:rsidR="003D1725">
        <w:t>i</w:t>
      </w:r>
      <w:r w:rsidR="00E50222">
        <w:t>ng</w:t>
      </w:r>
      <w:r>
        <w:t xml:space="preserve"> your FoodPool over time</w:t>
      </w:r>
      <w:r w:rsidR="003D1725">
        <w:t xml:space="preserve"> (yes, I am a broken record player</w:t>
      </w:r>
      <w:r>
        <w:t>.</w:t>
      </w:r>
      <w:r w:rsidR="003D1725">
        <w:t>)</w:t>
      </w:r>
      <w:r>
        <w:t xml:space="preserve"> </w:t>
      </w:r>
      <w:r w:rsidR="00DA054B">
        <w:t xml:space="preserve">You may wish to </w:t>
      </w:r>
      <w:r>
        <w:t xml:space="preserve">begin </w:t>
      </w:r>
      <w:r w:rsidR="00DA054B">
        <w:t xml:space="preserve">with just your </w:t>
      </w:r>
      <w:r w:rsidR="00327657">
        <w:t>street</w:t>
      </w:r>
      <w:r w:rsidR="00DA054B">
        <w:t xml:space="preserve"> or a few friends that you know in your neighbo</w:t>
      </w:r>
      <w:r>
        <w:t xml:space="preserve">rhood, and then grow </w:t>
      </w:r>
      <w:r w:rsidR="004F420D">
        <w:t>further</w:t>
      </w:r>
      <w:r>
        <w:t xml:space="preserve"> </w:t>
      </w:r>
      <w:r w:rsidR="00DA054B">
        <w:t>once you feel comfortable. If you are tempted to grow your FoodPool into a large organization, you're probably better off encouraging other people to start their own</w:t>
      </w:r>
      <w:r>
        <w:t xml:space="preserve"> FoodPools</w:t>
      </w:r>
      <w:r w:rsidR="00DA054B">
        <w:t xml:space="preserve"> in neighboring areas.</w:t>
      </w:r>
    </w:p>
    <w:p w:rsidR="00922CE9" w:rsidRDefault="00F75975" w:rsidP="00922CE9">
      <w:r>
        <w:t xml:space="preserve">Ultimately </w:t>
      </w:r>
      <w:r w:rsidR="00314547">
        <w:t>the time commitment</w:t>
      </w:r>
      <w:r>
        <w:t xml:space="preserve"> depends </w:t>
      </w:r>
      <w:r w:rsidR="00922CE9">
        <w:t>on how much</w:t>
      </w:r>
      <w:r w:rsidR="00314547">
        <w:t xml:space="preserve"> time you are willing to give</w:t>
      </w:r>
      <w:r w:rsidR="00922CE9">
        <w:t>.</w:t>
      </w:r>
      <w:r w:rsidR="00670EE5">
        <w:t xml:space="preserve"> But beware, the more you learn about hunger in America the more you will want to help.</w:t>
      </w:r>
    </w:p>
    <w:p w:rsidR="00922CE9" w:rsidRDefault="00922CE9" w:rsidP="00922CE9"/>
    <w:p w:rsidR="00454013" w:rsidRDefault="00105CD0" w:rsidP="00F95DA0">
      <w:pPr>
        <w:pStyle w:val="Heading1"/>
        <w:numPr>
          <w:ilvl w:val="0"/>
          <w:numId w:val="5"/>
        </w:numPr>
        <w:spacing w:before="0"/>
        <w:ind w:left="0" w:firstLine="0"/>
      </w:pPr>
      <w:bookmarkStart w:id="6" w:name="_Toc369896932"/>
      <w:r>
        <w:t xml:space="preserve">The </w:t>
      </w:r>
      <w:r w:rsidR="00843FB7">
        <w:t>s</w:t>
      </w:r>
      <w:r w:rsidR="00454013">
        <w:t>teps to starting a FoodPool</w:t>
      </w:r>
      <w:bookmarkEnd w:id="6"/>
    </w:p>
    <w:p w:rsidR="00162C73" w:rsidRPr="00162C73" w:rsidRDefault="00162C73" w:rsidP="00162C73"/>
    <w:p w:rsidR="00454013" w:rsidRDefault="006364D1" w:rsidP="00D64ACD">
      <w:r>
        <w:t>T</w:t>
      </w:r>
      <w:r w:rsidR="00454013">
        <w:t>he following is a brief outline of how we recommend starting a FoodPool. Each step is</w:t>
      </w:r>
      <w:r>
        <w:t xml:space="preserve"> then</w:t>
      </w:r>
      <w:r w:rsidR="00454013">
        <w:t xml:space="preserve"> detailed below.</w:t>
      </w:r>
      <w:r w:rsidR="004C2311">
        <w:t xml:space="preserve"> As always, these are suggestions, not requirements.</w:t>
      </w:r>
      <w:r w:rsidR="003E709C">
        <w:t xml:space="preserve"> (Note: this is the same list from section 2 above, copied here for your convenience.)</w:t>
      </w:r>
    </w:p>
    <w:p w:rsidR="003E709C" w:rsidRDefault="003E709C" w:rsidP="003E709C">
      <w:pPr>
        <w:pStyle w:val="ListParagraph"/>
        <w:numPr>
          <w:ilvl w:val="0"/>
          <w:numId w:val="7"/>
        </w:numPr>
      </w:pPr>
      <w:r>
        <w:t>Find out if there is already an organization in your area that is collecting garden produce (this may be your local food bank – see #2 below.)</w:t>
      </w:r>
      <w:r>
        <w:br/>
      </w:r>
    </w:p>
    <w:p w:rsidR="003E709C" w:rsidRDefault="003E709C" w:rsidP="003E709C">
      <w:pPr>
        <w:pStyle w:val="ListParagraph"/>
        <w:numPr>
          <w:ilvl w:val="0"/>
          <w:numId w:val="7"/>
        </w:numPr>
      </w:pPr>
      <w:r>
        <w:t>Contact your local food bank. Your food bank should be able to give you information about groups that collect food in your area as well food pantries, soup kitchens, and other organizations that can use your food donations.</w:t>
      </w:r>
      <w:r>
        <w:br/>
      </w:r>
    </w:p>
    <w:p w:rsidR="003E709C" w:rsidRDefault="003E709C" w:rsidP="003E709C">
      <w:pPr>
        <w:pStyle w:val="ListParagraph"/>
        <w:numPr>
          <w:ilvl w:val="0"/>
          <w:numId w:val="7"/>
        </w:numPr>
      </w:pPr>
      <w:r>
        <w:t>Contact one or more of the organizations recommended by your food bank and make sure that they are able to accept fresh produce.</w:t>
      </w:r>
      <w:r w:rsidR="00937027">
        <w:t xml:space="preserve"> Find out their hours and needs.</w:t>
      </w:r>
      <w:r w:rsidR="00937027">
        <w:br/>
      </w:r>
    </w:p>
    <w:p w:rsidR="003E709C" w:rsidRDefault="003E709C" w:rsidP="003E709C">
      <w:pPr>
        <w:pStyle w:val="ListParagraph"/>
        <w:numPr>
          <w:ilvl w:val="0"/>
          <w:numId w:val="7"/>
        </w:numPr>
      </w:pPr>
      <w:r>
        <w:t xml:space="preserve">Decide how you want to </w:t>
      </w:r>
      <w:r w:rsidR="008D4FC6">
        <w:t>connect</w:t>
      </w:r>
      <w:r>
        <w:t xml:space="preserve"> with gardeners in your area that have excess produce, as well as non-gardeners who can volunteer their time. Don't forget about people who have fruit trees but not vegetable gardens.</w:t>
      </w:r>
      <w:r>
        <w:br/>
      </w:r>
    </w:p>
    <w:p w:rsidR="003E709C" w:rsidRDefault="003E709C" w:rsidP="003E709C">
      <w:pPr>
        <w:pStyle w:val="ListParagraph"/>
        <w:numPr>
          <w:ilvl w:val="0"/>
          <w:numId w:val="7"/>
        </w:numPr>
      </w:pPr>
      <w:r>
        <w:t>Determine how you would like to stay in touch with the donors and volunteers in your Foo</w:t>
      </w:r>
      <w:r w:rsidR="00937027">
        <w:t>dPool.</w:t>
      </w:r>
      <w:r>
        <w:br/>
      </w:r>
    </w:p>
    <w:p w:rsidR="003E709C" w:rsidRDefault="003E709C" w:rsidP="003E709C">
      <w:pPr>
        <w:pStyle w:val="ListParagraph"/>
        <w:numPr>
          <w:ilvl w:val="0"/>
          <w:numId w:val="7"/>
        </w:numPr>
      </w:pPr>
      <w:r>
        <w:t>You're ready to go! Collect up your produce, take it to your partner organization, and watch the smiles.</w:t>
      </w:r>
    </w:p>
    <w:p w:rsidR="003E709C" w:rsidRDefault="003E709C" w:rsidP="003E709C"/>
    <w:p w:rsidR="00916E15" w:rsidRDefault="00F95DA0" w:rsidP="00E043B9">
      <w:pPr>
        <w:pStyle w:val="Heading2"/>
      </w:pPr>
      <w:bookmarkStart w:id="7" w:name="_Toc369896933"/>
      <w:r>
        <w:t xml:space="preserve">Step </w:t>
      </w:r>
      <w:r w:rsidR="00916E15" w:rsidRPr="00105CD0">
        <w:t xml:space="preserve">1 - </w:t>
      </w:r>
      <w:r w:rsidR="00FC744C">
        <w:t>Find out if there is already an organization in your area that is collecting garden produce</w:t>
      </w:r>
      <w:bookmarkEnd w:id="7"/>
    </w:p>
    <w:p w:rsidR="00916E15" w:rsidRDefault="00916E15" w:rsidP="00916E15">
      <w:r>
        <w:t>We don'</w:t>
      </w:r>
      <w:r w:rsidR="00E20CC4">
        <w:t>t want to duplicate efforts,</w:t>
      </w:r>
      <w:r w:rsidR="00FC744C">
        <w:t xml:space="preserve"> and in some parts of the country there are already terrific groups gathering garden produce for food pantries.</w:t>
      </w:r>
      <w:r w:rsidR="00E20CC4">
        <w:t xml:space="preserve"> </w:t>
      </w:r>
      <w:r w:rsidR="00FC744C">
        <w:t>S</w:t>
      </w:r>
      <w:r>
        <w:t xml:space="preserve">earching for existing programs is a valuable </w:t>
      </w:r>
      <w:r w:rsidR="009877BC">
        <w:t>first</w:t>
      </w:r>
      <w:r>
        <w:t xml:space="preserve"> step. </w:t>
      </w:r>
      <w:r w:rsidR="00FC744C">
        <w:t xml:space="preserve">(Note: </w:t>
      </w:r>
      <w:r>
        <w:t xml:space="preserve">You may do this </w:t>
      </w:r>
      <w:r w:rsidR="00737433">
        <w:t>second</w:t>
      </w:r>
      <w:r>
        <w:t xml:space="preserve"> if you wish, </w:t>
      </w:r>
      <w:r w:rsidR="00737433">
        <w:t>since</w:t>
      </w:r>
      <w:r>
        <w:t xml:space="preserve"> your local food bank might be </w:t>
      </w:r>
      <w:r w:rsidR="00FC744C">
        <w:t>a good</w:t>
      </w:r>
      <w:r>
        <w:t xml:space="preserve"> resource for finding other local </w:t>
      </w:r>
      <w:r w:rsidR="00FC744C">
        <w:t>garden gleaning groups</w:t>
      </w:r>
      <w:r>
        <w:t>.</w:t>
      </w:r>
      <w:r w:rsidR="00FC744C">
        <w:t>)</w:t>
      </w:r>
      <w:r w:rsidR="009877BC">
        <w:t xml:space="preserve"> </w:t>
      </w:r>
      <w:r>
        <w:t xml:space="preserve">If there is already someone doing what FoodPool does, we recommend joining them and helping them with their valuable work. </w:t>
      </w:r>
    </w:p>
    <w:p w:rsidR="00937027" w:rsidRDefault="00A361DD" w:rsidP="00916E15">
      <w:r>
        <w:t xml:space="preserve">In addition to </w:t>
      </w:r>
      <w:r w:rsidR="00916E15">
        <w:t xml:space="preserve">asking your nearest food bank, searching online can be a good way to find food collection groups. The word "gleaning," </w:t>
      </w:r>
      <w:r w:rsidR="009877BC">
        <w:t>along</w:t>
      </w:r>
      <w:r w:rsidR="00916E15">
        <w:t xml:space="preserve"> with the name of your city or county will often turn up the names of groups in your area. However,</w:t>
      </w:r>
      <w:r w:rsidR="009877BC">
        <w:t xml:space="preserve"> there might be groups near you that aren’t </w:t>
      </w:r>
      <w:r w:rsidR="00916E15">
        <w:t>online</w:t>
      </w:r>
      <w:r w:rsidR="009877BC">
        <w:t>,</w:t>
      </w:r>
      <w:r w:rsidR="00916E15">
        <w:t xml:space="preserve"> and some of them are not well publicized.</w:t>
      </w:r>
      <w:r w:rsidR="00D91437">
        <w:t xml:space="preserve"> </w:t>
      </w:r>
    </w:p>
    <w:p w:rsidR="00916E15" w:rsidRDefault="00916E15" w:rsidP="00916E15">
      <w:r>
        <w:t xml:space="preserve">If you discover that there is an organization collecting produce for charity in your area, it's worth digging a little bit deeper to find out if their mission really is the same as that of </w:t>
      </w:r>
      <w:r w:rsidR="00E20CC4">
        <w:t xml:space="preserve">a </w:t>
      </w:r>
      <w:r>
        <w:t>FoodPool. We have found a number of groups that sound like FoodPools but aren't. For example, there are groups that collect only fruit from trees; some groups</w:t>
      </w:r>
      <w:r w:rsidR="00E20CC4">
        <w:t xml:space="preserve"> are established for exchanging food</w:t>
      </w:r>
      <w:r>
        <w:t xml:space="preserve"> among a group of</w:t>
      </w:r>
      <w:r w:rsidR="00950DA2">
        <w:t xml:space="preserve"> gardeners, not for donation</w:t>
      </w:r>
      <w:r>
        <w:t>; you will also find groups that collect backyard garden produce for the</w:t>
      </w:r>
      <w:r w:rsidR="00950DA2">
        <w:t xml:space="preserve"> local</w:t>
      </w:r>
      <w:r>
        <w:t xml:space="preserve"> food bank, but only do so once or twice a year as a special event; and then there are organizations that do gleaning in the traditional sense of the word – they harvest leftover produce from farm fields, not from backyard gardens. All of these types of groups are performing valuable work</w:t>
      </w:r>
      <w:r w:rsidR="00E20CC4">
        <w:t xml:space="preserve"> – keeping food from going to waste is fundamental to our mission.</w:t>
      </w:r>
      <w:r>
        <w:t xml:space="preserve"> </w:t>
      </w:r>
      <w:r w:rsidR="00E20CC4">
        <w:t>H</w:t>
      </w:r>
      <w:r>
        <w:t>owever, their presence in the community does not mean that starting a FoodPool w</w:t>
      </w:r>
      <w:r w:rsidR="00776755">
        <w:t>on't add value</w:t>
      </w:r>
      <w:r>
        <w:t>.</w:t>
      </w:r>
    </w:p>
    <w:p w:rsidR="00105CD0" w:rsidRDefault="00105CD0" w:rsidP="006364D1">
      <w:pPr>
        <w:rPr>
          <w:b/>
          <w:i/>
        </w:rPr>
      </w:pPr>
    </w:p>
    <w:p w:rsidR="00E96DE5" w:rsidRPr="00105CD0" w:rsidRDefault="00F95DA0" w:rsidP="00E043B9">
      <w:pPr>
        <w:pStyle w:val="Heading2"/>
      </w:pPr>
      <w:bookmarkStart w:id="8" w:name="_Toc369896934"/>
      <w:r>
        <w:t xml:space="preserve">Step </w:t>
      </w:r>
      <w:r w:rsidR="00737433" w:rsidRPr="00105CD0">
        <w:t>2</w:t>
      </w:r>
      <w:r w:rsidR="00E96DE5" w:rsidRPr="00105CD0">
        <w:t xml:space="preserve"> - Contact your local food bank</w:t>
      </w:r>
      <w:bookmarkEnd w:id="8"/>
    </w:p>
    <w:p w:rsidR="00590188" w:rsidRDefault="00590188" w:rsidP="00590188">
      <w:r>
        <w:t>When you contact your local fo</w:t>
      </w:r>
      <w:r w:rsidR="00386C75">
        <w:t xml:space="preserve">od bank, hopefully they will already be </w:t>
      </w:r>
      <w:r>
        <w:t xml:space="preserve">aware of FoodPool. </w:t>
      </w:r>
      <w:r w:rsidR="00AE0815">
        <w:t>I</w:t>
      </w:r>
      <w:r>
        <w:t>f they aren’t, explain to them that you are setting up a neighborhood group to collect garden produce for donation to food pantries (you may want to</w:t>
      </w:r>
      <w:r w:rsidR="00AE0815">
        <w:t xml:space="preserve"> direct them to the FoodPool</w:t>
      </w:r>
      <w:r>
        <w:t xml:space="preserve"> web site</w:t>
      </w:r>
      <w:r w:rsidR="00386C75">
        <w:t xml:space="preserve"> for more information</w:t>
      </w:r>
      <w:r w:rsidR="00AE0815">
        <w:t xml:space="preserve">.) They are likely to be </w:t>
      </w:r>
      <w:r>
        <w:t>happy to help you. However, be prepared for t</w:t>
      </w:r>
      <w:r w:rsidR="00386C75">
        <w:t>he possibility that they may be</w:t>
      </w:r>
      <w:r w:rsidR="00FA7534">
        <w:t xml:space="preserve"> short staffed</w:t>
      </w:r>
      <w:r w:rsidR="00AE0815">
        <w:t>. I</w:t>
      </w:r>
      <w:r>
        <w:t>t can take a while before you're able to reach the right person with whom to discuss your FoodPool.</w:t>
      </w:r>
    </w:p>
    <w:p w:rsidR="00590188" w:rsidRDefault="00590188" w:rsidP="00590188">
      <w:r>
        <w:t>To find your nearest food bank we recommen</w:t>
      </w:r>
      <w:r w:rsidR="00386C75">
        <w:t xml:space="preserve">d </w:t>
      </w:r>
      <w:r w:rsidR="00937027">
        <w:t xml:space="preserve">going to </w:t>
      </w:r>
      <w:proofErr w:type="spellStart"/>
      <w:r w:rsidR="00937027">
        <w:t>FeedingAmerica</w:t>
      </w:r>
      <w:proofErr w:type="spellEnd"/>
      <w:r w:rsidR="00937027">
        <w:t xml:space="preserve"> at </w:t>
      </w:r>
      <w:hyperlink r:id="rId12" w:history="1">
        <w:r w:rsidR="00937027">
          <w:rPr>
            <w:rStyle w:val="Hyperlink"/>
          </w:rPr>
          <w:t>http://feedingamerica.org/</w:t>
        </w:r>
      </w:hyperlink>
      <w:r w:rsidR="001B366F">
        <w:t>.</w:t>
      </w:r>
      <w:r w:rsidR="00937027">
        <w:t xml:space="preserve"> This is the parent organization for most of the </w:t>
      </w:r>
      <w:proofErr w:type="spellStart"/>
      <w:r w:rsidR="00937027">
        <w:t>foodbanks</w:t>
      </w:r>
      <w:proofErr w:type="spellEnd"/>
      <w:r w:rsidR="00937027">
        <w:t xml:space="preserve"> in America.</w:t>
      </w:r>
      <w:r>
        <w:t xml:space="preserve"> </w:t>
      </w:r>
      <w:r w:rsidR="00B43523">
        <w:t>There y</w:t>
      </w:r>
      <w:r>
        <w:t xml:space="preserve">ou can search by state, or click the "Find My Food Bank" button, </w:t>
      </w:r>
      <w:r w:rsidR="00AE0815">
        <w:t>and then</w:t>
      </w:r>
      <w:r>
        <w:t xml:space="preserve"> enter your zip code.</w:t>
      </w:r>
      <w:r w:rsidR="005765C7">
        <w:t xml:space="preserve"> </w:t>
      </w:r>
    </w:p>
    <w:p w:rsidR="00590188" w:rsidRDefault="00590188" w:rsidP="006364D1"/>
    <w:p w:rsidR="0017307C" w:rsidRPr="00105CD0" w:rsidRDefault="00F95DA0" w:rsidP="00E043B9">
      <w:pPr>
        <w:pStyle w:val="Heading2"/>
      </w:pPr>
      <w:bookmarkStart w:id="9" w:name="_Toc369896935"/>
      <w:r>
        <w:lastRenderedPageBreak/>
        <w:t xml:space="preserve">Step </w:t>
      </w:r>
      <w:r w:rsidR="00653AE4">
        <w:t xml:space="preserve">3 - </w:t>
      </w:r>
      <w:r w:rsidR="008E42FB" w:rsidRPr="00105CD0">
        <w:t xml:space="preserve">Identify and contact one or more local organizations that distribute food to </w:t>
      </w:r>
      <w:r w:rsidR="00FA7534">
        <w:t>people</w:t>
      </w:r>
      <w:r w:rsidR="008E42FB" w:rsidRPr="00105CD0">
        <w:t xml:space="preserve"> in need</w:t>
      </w:r>
      <w:bookmarkEnd w:id="9"/>
    </w:p>
    <w:p w:rsidR="006465B5" w:rsidRDefault="002547E5" w:rsidP="006364D1">
      <w:r>
        <w:t xml:space="preserve">As part of your conversation with the food bank, you should ask them to suggest one or more </w:t>
      </w:r>
      <w:r w:rsidR="000E67CD">
        <w:t xml:space="preserve">of their </w:t>
      </w:r>
      <w:r>
        <w:t>“member partners</w:t>
      </w:r>
      <w:r w:rsidR="000E67CD">
        <w:t xml:space="preserve">” </w:t>
      </w:r>
      <w:r>
        <w:t xml:space="preserve">that you could work with directly. (Food banks </w:t>
      </w:r>
      <w:r w:rsidR="006B2454">
        <w:t>generally</w:t>
      </w:r>
      <w:r>
        <w:t xml:space="preserve"> collect food which they then distribute to “member” organizations throughout the community, which then in turn distribute to individuals – </w:t>
      </w:r>
      <w:r w:rsidR="000E67CD">
        <w:t xml:space="preserve">it is </w:t>
      </w:r>
      <w:r>
        <w:t xml:space="preserve">kind of </w:t>
      </w:r>
      <w:r w:rsidR="006465B5">
        <w:t>like a wholesale/retail model.)</w:t>
      </w:r>
    </w:p>
    <w:p w:rsidR="006465B5" w:rsidRDefault="002547E5" w:rsidP="006364D1">
      <w:r>
        <w:t xml:space="preserve">Ideally your food bank will connect you with a member partner that is near your neighborhood. There are several benefits to working with a neighborhood food pantry, soup kitchen, or other local food distribution outlet. Among them: </w:t>
      </w:r>
    </w:p>
    <w:p w:rsidR="006465B5" w:rsidRDefault="006465B5" w:rsidP="006465B5">
      <w:pPr>
        <w:pStyle w:val="ListParagraph"/>
        <w:numPr>
          <w:ilvl w:val="0"/>
          <w:numId w:val="1"/>
        </w:numPr>
      </w:pPr>
      <w:r>
        <w:t>W</w:t>
      </w:r>
      <w:r w:rsidR="002547E5">
        <w:t xml:space="preserve">orking directly with a member partner helps strengthen relationships in your community – your neighborhood is helping </w:t>
      </w:r>
      <w:r>
        <w:t>feed people nearby. This</w:t>
      </w:r>
      <w:r w:rsidR="002547E5">
        <w:t xml:space="preserve"> is </w:t>
      </w:r>
      <w:r>
        <w:t>more immediate</w:t>
      </w:r>
      <w:r w:rsidR="002547E5">
        <w:t xml:space="preserve"> and </w:t>
      </w:r>
      <w:r>
        <w:t>potentially more rewarding</w:t>
      </w:r>
      <w:r w:rsidR="002547E5">
        <w:t xml:space="preserve"> than providing </w:t>
      </w:r>
      <w:r>
        <w:t>assistance</w:t>
      </w:r>
      <w:r w:rsidR="000E67CD">
        <w:t xml:space="preserve"> to people far away</w:t>
      </w:r>
      <w:r w:rsidR="00B34F34">
        <w:t>.</w:t>
      </w:r>
      <w:r w:rsidR="000E67CD">
        <w:t xml:space="preserve"> </w:t>
      </w:r>
      <w:r w:rsidR="00B34F34">
        <w:t>This</w:t>
      </w:r>
      <w:r w:rsidR="000E67CD">
        <w:t xml:space="preserve"> in turn may do more</w:t>
      </w:r>
      <w:r>
        <w:t xml:space="preserve"> to inspire your donors and volunteers.</w:t>
      </w:r>
    </w:p>
    <w:p w:rsidR="006465B5" w:rsidRDefault="00571812" w:rsidP="006364D1">
      <w:pPr>
        <w:pStyle w:val="ListParagraph"/>
        <w:numPr>
          <w:ilvl w:val="0"/>
          <w:numId w:val="1"/>
        </w:numPr>
      </w:pPr>
      <w:r>
        <w:t>Unlike commercial</w:t>
      </w:r>
      <w:r w:rsidR="006465B5">
        <w:t xml:space="preserve"> produce picked under-</w:t>
      </w:r>
      <w:r>
        <w:t xml:space="preserve">ripe for delivery to </w:t>
      </w:r>
      <w:r w:rsidR="00FA7534">
        <w:t xml:space="preserve">distant </w:t>
      </w:r>
      <w:r>
        <w:t xml:space="preserve">grocery stores, </w:t>
      </w:r>
      <w:r w:rsidR="00B34F34">
        <w:t>homegrown</w:t>
      </w:r>
      <w:r>
        <w:t xml:space="preserve"> </w:t>
      </w:r>
      <w:r w:rsidR="006465B5">
        <w:t>vegetables</w:t>
      </w:r>
      <w:r>
        <w:t xml:space="preserve"> </w:t>
      </w:r>
      <w:r w:rsidR="006465B5">
        <w:t>are</w:t>
      </w:r>
      <w:r w:rsidR="00FA7534">
        <w:t xml:space="preserve"> generally picked at </w:t>
      </w:r>
      <w:r w:rsidR="006465B5">
        <w:t>their</w:t>
      </w:r>
      <w:r>
        <w:t xml:space="preserve"> peak of ripeness. This is one of </w:t>
      </w:r>
      <w:r w:rsidR="006465B5">
        <w:t>the</w:t>
      </w:r>
      <w:r>
        <w:t xml:space="preserve"> great benefits</w:t>
      </w:r>
      <w:r w:rsidR="006465B5">
        <w:t xml:space="preserve"> of gardening</w:t>
      </w:r>
      <w:r>
        <w:t>. However, fruits and vegetables picked</w:t>
      </w:r>
      <w:r w:rsidR="006465B5">
        <w:t xml:space="preserve"> ripe are </w:t>
      </w:r>
      <w:r>
        <w:t>delicate</w:t>
      </w:r>
      <w:r w:rsidR="000E67CD">
        <w:t xml:space="preserve"> and perishable, </w:t>
      </w:r>
      <w:r>
        <w:t>so</w:t>
      </w:r>
      <w:r w:rsidR="000E67CD">
        <w:t xml:space="preserve"> they</w:t>
      </w:r>
      <w:r>
        <w:t xml:space="preserve"> benefit from the shortest possible trip from the garden to the table. Produce brought to the food bank might end up being </w:t>
      </w:r>
      <w:r w:rsidR="000E3D3F">
        <w:t xml:space="preserve">stored, </w:t>
      </w:r>
      <w:r>
        <w:t>handled</w:t>
      </w:r>
      <w:r w:rsidR="000E3D3F">
        <w:t>,</w:t>
      </w:r>
      <w:r>
        <w:t xml:space="preserve"> and transported multiple times before finally being delivered to those that need it.</w:t>
      </w:r>
    </w:p>
    <w:p w:rsidR="006465B5" w:rsidRDefault="00AA51EB" w:rsidP="006364D1">
      <w:pPr>
        <w:pStyle w:val="ListParagraph"/>
        <w:numPr>
          <w:ilvl w:val="0"/>
          <w:numId w:val="1"/>
        </w:numPr>
      </w:pPr>
      <w:r>
        <w:t>Your local member partner may be better able to help you determine what ki</w:t>
      </w:r>
      <w:r w:rsidR="006465B5">
        <w:t>nds of foods their clients can use</w:t>
      </w:r>
      <w:r>
        <w:t>. For example, delivering herbs and vegetables</w:t>
      </w:r>
      <w:r w:rsidR="00FA7534">
        <w:t xml:space="preserve"> used only in one specific ethnic cuisine</w:t>
      </w:r>
      <w:r>
        <w:t xml:space="preserve"> may not provide much help if the clients of your member partner aren't</w:t>
      </w:r>
      <w:r w:rsidR="000E67CD">
        <w:t xml:space="preserve"> of</w:t>
      </w:r>
      <w:r>
        <w:t xml:space="preserve"> </w:t>
      </w:r>
      <w:r w:rsidR="00FA7534">
        <w:t>that ethic group</w:t>
      </w:r>
      <w:r>
        <w:t xml:space="preserve"> and</w:t>
      </w:r>
      <w:r w:rsidR="00FA7534">
        <w:t xml:space="preserve"> don't know how to cook with them</w:t>
      </w:r>
      <w:r>
        <w:t>.</w:t>
      </w:r>
    </w:p>
    <w:p w:rsidR="004417D2" w:rsidRDefault="006465B5" w:rsidP="004417D2">
      <w:pPr>
        <w:pStyle w:val="ListParagraph"/>
        <w:numPr>
          <w:ilvl w:val="0"/>
          <w:numId w:val="1"/>
        </w:numPr>
      </w:pPr>
      <w:r>
        <w:t>L</w:t>
      </w:r>
      <w:r w:rsidR="00571812">
        <w:t>ast but not least, delivering to a nearby food pantry or soup kitchen saves driving time</w:t>
      </w:r>
      <w:r w:rsidR="00C54CD4">
        <w:t xml:space="preserve"> and fuel</w:t>
      </w:r>
      <w:r w:rsidR="004417D2">
        <w:t>.</w:t>
      </w:r>
    </w:p>
    <w:p w:rsidR="004417D2" w:rsidRDefault="004417D2" w:rsidP="004417D2">
      <w:pPr>
        <w:pStyle w:val="ListParagraph"/>
      </w:pPr>
    </w:p>
    <w:p w:rsidR="002547E5" w:rsidRDefault="000E3D3F" w:rsidP="004417D2">
      <w:pPr>
        <w:pStyle w:val="ListParagraph"/>
        <w:ind w:left="360"/>
      </w:pPr>
      <w:r>
        <w:t xml:space="preserve">It is important when selecting a partner organization to make sure that </w:t>
      </w:r>
      <w:r w:rsidR="000E67CD">
        <w:t>their</w:t>
      </w:r>
      <w:r>
        <w:t xml:space="preserve"> schedule is compatible with your</w:t>
      </w:r>
      <w:r w:rsidR="000E67CD">
        <w:t>s</w:t>
      </w:r>
      <w:r>
        <w:t>. Occasionally food pantries are open all day every day, but this is rare. Most are staffed by volunteers and have limited hours during which they can accept donations.</w:t>
      </w:r>
      <w:r w:rsidR="000E67CD">
        <w:t xml:space="preserve"> A</w:t>
      </w:r>
      <w:r>
        <w:t xml:space="preserve"> nearby food pantry that can only accept donations for a few hours at inconvenient times might not work out as well as one that is farther away but can accommodate the schedules of </w:t>
      </w:r>
      <w:r w:rsidRPr="004417D2">
        <w:rPr>
          <w:i/>
        </w:rPr>
        <w:t>your</w:t>
      </w:r>
      <w:r>
        <w:t xml:space="preserve"> volunteers.</w:t>
      </w:r>
    </w:p>
    <w:p w:rsidR="00105CD0" w:rsidRDefault="00105CD0" w:rsidP="006364D1"/>
    <w:p w:rsidR="000E3D3F" w:rsidRPr="00105CD0" w:rsidRDefault="00F95DA0" w:rsidP="00E043B9">
      <w:pPr>
        <w:pStyle w:val="Heading2"/>
      </w:pPr>
      <w:bookmarkStart w:id="10" w:name="_Toc369896936"/>
      <w:r>
        <w:t xml:space="preserve">Step </w:t>
      </w:r>
      <w:r w:rsidR="0016506A" w:rsidRPr="00105CD0">
        <w:t xml:space="preserve">4 - Decide how you want to </w:t>
      </w:r>
      <w:r w:rsidR="008D4FC6">
        <w:t>contact</w:t>
      </w:r>
      <w:r w:rsidR="0016506A" w:rsidRPr="00105CD0">
        <w:t xml:space="preserve"> gardeners in your area</w:t>
      </w:r>
      <w:bookmarkEnd w:id="10"/>
    </w:p>
    <w:p w:rsidR="00C7474E" w:rsidRDefault="00687353" w:rsidP="006364D1">
      <w:r>
        <w:t>We believe that</w:t>
      </w:r>
      <w:r w:rsidR="00C7474E">
        <w:t xml:space="preserve"> </w:t>
      </w:r>
      <w:r w:rsidR="00C7474E" w:rsidRPr="00687353">
        <w:rPr>
          <w:b/>
          <w:i/>
        </w:rPr>
        <w:t>you</w:t>
      </w:r>
      <w:r w:rsidR="00C7474E">
        <w:t xml:space="preserve"> are the expert on </w:t>
      </w:r>
      <w:r w:rsidR="00105CD0">
        <w:t>how to reach volunteers in your area</w:t>
      </w:r>
      <w:r w:rsidR="00C7474E">
        <w:t xml:space="preserve">. </w:t>
      </w:r>
      <w:r w:rsidR="00105CD0">
        <w:t>G</w:t>
      </w:r>
      <w:r w:rsidR="00EF096B">
        <w:t>enerally speaking the places that gardeners</w:t>
      </w:r>
      <w:r w:rsidR="00105CD0">
        <w:t>,</w:t>
      </w:r>
      <w:r w:rsidR="00EF096B">
        <w:t xml:space="preserve"> foodies</w:t>
      </w:r>
      <w:r w:rsidR="00105CD0">
        <w:t>, and community activists</w:t>
      </w:r>
      <w:r w:rsidR="00EF096B">
        <w:t xml:space="preserve"> frequent are the best places to go to find people to donate</w:t>
      </w:r>
      <w:r w:rsidR="00105CD0">
        <w:t xml:space="preserve"> produce and time</w:t>
      </w:r>
      <w:r w:rsidR="00EF096B">
        <w:t xml:space="preserve"> to your FoodPool. H</w:t>
      </w:r>
      <w:r w:rsidR="00C7474E">
        <w:t>ere are some sugges</w:t>
      </w:r>
      <w:r w:rsidR="00457C38">
        <w:t>tions. You may like to try them</w:t>
      </w:r>
      <w:r w:rsidR="00FB3E52">
        <w:t>,</w:t>
      </w:r>
      <w:r w:rsidR="00C7474E">
        <w:t xml:space="preserve"> or </w:t>
      </w:r>
      <w:r w:rsidR="00105CD0">
        <w:t>just use them to prompt your own</w:t>
      </w:r>
      <w:r w:rsidR="00457C38">
        <w:t xml:space="preserve"> ideas.</w:t>
      </w:r>
    </w:p>
    <w:p w:rsidR="00F519D1" w:rsidRDefault="00F519D1" w:rsidP="00C7474E">
      <w:pPr>
        <w:pStyle w:val="ListParagraph"/>
        <w:numPr>
          <w:ilvl w:val="0"/>
          <w:numId w:val="1"/>
        </w:numPr>
      </w:pPr>
      <w:r>
        <w:t>Make up a flyer announcing your FoodPool (you may wish to start with one of the examples provided on FoodPool.org.) Ask to post these flyers at</w:t>
      </w:r>
      <w:r w:rsidR="00EF096B">
        <w:t xml:space="preserve"> area garden shops and hom</w:t>
      </w:r>
      <w:r w:rsidR="00FC4F54">
        <w:t>e centers</w:t>
      </w:r>
      <w:r>
        <w:t>.</w:t>
      </w:r>
    </w:p>
    <w:p w:rsidR="008D01AB" w:rsidRDefault="008D01AB" w:rsidP="00C7474E">
      <w:pPr>
        <w:pStyle w:val="ListParagraph"/>
        <w:numPr>
          <w:ilvl w:val="0"/>
          <w:numId w:val="1"/>
        </w:numPr>
      </w:pPr>
      <w:r>
        <w:lastRenderedPageBreak/>
        <w:t>Gardening clubs are another of the top resources for finding people in your area that garden and might have excess produce that they would like to donate to a good cause.</w:t>
      </w:r>
    </w:p>
    <w:p w:rsidR="0016506A" w:rsidRDefault="00EF096B" w:rsidP="00C7474E">
      <w:pPr>
        <w:pStyle w:val="ListParagraph"/>
        <w:numPr>
          <w:ilvl w:val="0"/>
          <w:numId w:val="1"/>
        </w:numPr>
      </w:pPr>
      <w:r>
        <w:t xml:space="preserve">Setting up a table at your local farmers market is one of the best ways we have found for spreading the word about FoodPool. Be aware that most farmers markets have rules about who can </w:t>
      </w:r>
      <w:r w:rsidR="00FC4F54">
        <w:t>set up</w:t>
      </w:r>
      <w:r>
        <w:t xml:space="preserve"> </w:t>
      </w:r>
      <w:r w:rsidR="00FB3E52">
        <w:t xml:space="preserve">a table </w:t>
      </w:r>
      <w:r>
        <w:t>at the market. You will need to contact your farmer</w:t>
      </w:r>
      <w:r w:rsidR="00FC4F54">
        <w:t>’</w:t>
      </w:r>
      <w:r>
        <w:t>s market</w:t>
      </w:r>
      <w:r w:rsidR="00FC4F54">
        <w:t xml:space="preserve"> management</w:t>
      </w:r>
      <w:r>
        <w:t xml:space="preserve"> ahead of time to be sure that they will allow you to promote </w:t>
      </w:r>
      <w:r w:rsidR="00FB3E52">
        <w:t xml:space="preserve">your </w:t>
      </w:r>
      <w:r>
        <w:t>FoodPool</w:t>
      </w:r>
      <w:r w:rsidR="00FC4F54">
        <w:t xml:space="preserve"> there</w:t>
      </w:r>
      <w:r>
        <w:t>. Make sure that they are aware th</w:t>
      </w:r>
      <w:r w:rsidR="00FC4F54">
        <w:t>at you will not be selling food</w:t>
      </w:r>
      <w:r>
        <w:t xml:space="preserve"> and will not be comp</w:t>
      </w:r>
      <w:r w:rsidR="00457C38">
        <w:t>eting with the farmers</w:t>
      </w:r>
      <w:r>
        <w:t>.</w:t>
      </w:r>
    </w:p>
    <w:p w:rsidR="00EF096B" w:rsidRDefault="00EF096B" w:rsidP="00C7474E">
      <w:pPr>
        <w:pStyle w:val="ListParagraph"/>
        <w:numPr>
          <w:ilvl w:val="0"/>
          <w:numId w:val="1"/>
        </w:numPr>
      </w:pPr>
      <w:r>
        <w:t>Civic organizations in your area are an excellent way of meeting people to join your FoodPool. These might include your local 4-H, garden clubs, and</w:t>
      </w:r>
      <w:r w:rsidR="003C2D03">
        <w:t xml:space="preserve"> the</w:t>
      </w:r>
      <w:r>
        <w:t xml:space="preserve"> like.</w:t>
      </w:r>
      <w:r w:rsidR="006363C5">
        <w:t xml:space="preserve"> I</w:t>
      </w:r>
      <w:r w:rsidR="00B27234">
        <w:t>f you are a member of Freemasons</w:t>
      </w:r>
      <w:r w:rsidR="006363C5">
        <w:t>,</w:t>
      </w:r>
      <w:r w:rsidR="00B27234">
        <w:t xml:space="preserve"> the Independent Order of Odd Fellows, etc.,</w:t>
      </w:r>
      <w:r w:rsidR="005765C7">
        <w:t xml:space="preserve"> </w:t>
      </w:r>
      <w:r w:rsidR="00FC4F54">
        <w:t>they are an outstanding resource.</w:t>
      </w:r>
    </w:p>
    <w:p w:rsidR="000E67CD" w:rsidRDefault="000E67CD" w:rsidP="00C7474E">
      <w:pPr>
        <w:pStyle w:val="ListParagraph"/>
        <w:numPr>
          <w:ilvl w:val="0"/>
          <w:numId w:val="1"/>
        </w:numPr>
      </w:pPr>
      <w:r>
        <w:t xml:space="preserve">Schools, churches, synagogues, mosques, etc., are ideal for connecting with your neighbors and telling them about </w:t>
      </w:r>
      <w:r w:rsidR="00FB3E52">
        <w:t xml:space="preserve">your </w:t>
      </w:r>
      <w:r>
        <w:t>FoodPool.</w:t>
      </w:r>
    </w:p>
    <w:p w:rsidR="00774661" w:rsidRDefault="00EF096B" w:rsidP="00C7474E">
      <w:pPr>
        <w:pStyle w:val="ListParagraph"/>
        <w:numPr>
          <w:ilvl w:val="0"/>
          <w:numId w:val="1"/>
        </w:numPr>
      </w:pPr>
      <w:r>
        <w:t xml:space="preserve">In some areas posting a notice on craigslist.org under the </w:t>
      </w:r>
      <w:r w:rsidR="00774661">
        <w:t>one of the "community" categories will get the word out to people that are interested in volunteerism and hunger relief.</w:t>
      </w:r>
    </w:p>
    <w:p w:rsidR="00774661" w:rsidRDefault="00FB3E52" w:rsidP="00C7474E">
      <w:pPr>
        <w:pStyle w:val="ListParagraph"/>
        <w:numPr>
          <w:ilvl w:val="0"/>
          <w:numId w:val="1"/>
        </w:numPr>
      </w:pPr>
      <w:r>
        <w:t>If meet</w:t>
      </w:r>
      <w:r w:rsidR="00774661">
        <w:t xml:space="preserve">up.com is active in your area, you might consider establishing a </w:t>
      </w:r>
      <w:r>
        <w:t>“</w:t>
      </w:r>
      <w:proofErr w:type="spellStart"/>
      <w:r>
        <w:t>meet</w:t>
      </w:r>
      <w:r w:rsidR="00774661">
        <w:t>up</w:t>
      </w:r>
      <w:proofErr w:type="spellEnd"/>
      <w:r>
        <w:t>” for your group</w:t>
      </w:r>
      <w:r w:rsidR="00774661">
        <w:t>.</w:t>
      </w:r>
    </w:p>
    <w:p w:rsidR="00EF096B" w:rsidRDefault="00774661" w:rsidP="00C7474E">
      <w:pPr>
        <w:pStyle w:val="ListParagraph"/>
        <w:numPr>
          <w:ilvl w:val="0"/>
          <w:numId w:val="1"/>
        </w:numPr>
      </w:pPr>
      <w:r>
        <w:t>Community newsp</w:t>
      </w:r>
      <w:r w:rsidR="00712F8A">
        <w:t>apers and newsletters, radio and</w:t>
      </w:r>
      <w:r>
        <w:t xml:space="preserve"> TV shows</w:t>
      </w:r>
      <w:r w:rsidR="000863C5">
        <w:t>, lawn</w:t>
      </w:r>
      <w:r>
        <w:t xml:space="preserve"> signs, and paid advertising all have great reach and varying degrees of effectiveness.</w:t>
      </w:r>
    </w:p>
    <w:p w:rsidR="00F519D1" w:rsidRDefault="00F519D1" w:rsidP="00E043B9">
      <w:pPr>
        <w:pStyle w:val="Heading2"/>
      </w:pPr>
    </w:p>
    <w:p w:rsidR="008C6110" w:rsidRPr="00983361" w:rsidRDefault="00F95DA0" w:rsidP="00E043B9">
      <w:pPr>
        <w:pStyle w:val="Heading2"/>
      </w:pPr>
      <w:bookmarkStart w:id="11" w:name="_Toc369896937"/>
      <w:r>
        <w:t xml:space="preserve">Step </w:t>
      </w:r>
      <w:r w:rsidR="008C6110" w:rsidRPr="00983361">
        <w:t>5 - Determine how you would like to stay in touch with the donors and volunteers in your FoodPool.</w:t>
      </w:r>
      <w:bookmarkEnd w:id="11"/>
      <w:r w:rsidR="008C6110" w:rsidRPr="00983361">
        <w:t xml:space="preserve"> </w:t>
      </w:r>
    </w:p>
    <w:p w:rsidR="00983361" w:rsidRDefault="00FC4FDC" w:rsidP="008C6110">
      <w:r>
        <w:t xml:space="preserve">This will depend a lot on </w:t>
      </w:r>
      <w:r w:rsidR="00983361">
        <w:t xml:space="preserve">how comfortable you and your volunteers are with </w:t>
      </w:r>
      <w:r>
        <w:t xml:space="preserve">the internet and </w:t>
      </w:r>
      <w:r w:rsidR="006C11FB">
        <w:t>email</w:t>
      </w:r>
      <w:r w:rsidR="00983361">
        <w:t xml:space="preserve">. Your communication network could be as simple as wandering around your neighborhood </w:t>
      </w:r>
      <w:r w:rsidR="007A0A75">
        <w:t xml:space="preserve">chatting with neighbors, </w:t>
      </w:r>
      <w:r w:rsidR="00F519D1">
        <w:t>using email,</w:t>
      </w:r>
      <w:r w:rsidR="007A0A75">
        <w:t xml:space="preserve"> social media sites</w:t>
      </w:r>
      <w:r w:rsidR="00983361">
        <w:t>, etc.</w:t>
      </w:r>
    </w:p>
    <w:p w:rsidR="0013228B" w:rsidRDefault="008C6110" w:rsidP="008C6110">
      <w:r>
        <w:t>We recommend using email</w:t>
      </w:r>
      <w:r w:rsidR="0013228B">
        <w:t xml:space="preserve"> as it is quick, efficient, and environmentally low impact. If you and your volunteers are all comfortable with email, </w:t>
      </w:r>
      <w:r w:rsidR="007A0A75">
        <w:t xml:space="preserve">it </w:t>
      </w:r>
      <w:r w:rsidR="0013228B">
        <w:t xml:space="preserve">can save a </w:t>
      </w:r>
      <w:r w:rsidR="00FC4FDC">
        <w:t>lot</w:t>
      </w:r>
      <w:r w:rsidR="0013228B">
        <w:t xml:space="preserve"> of time and effort in maintaining contact with your group.</w:t>
      </w:r>
      <w:r w:rsidR="0013228B" w:rsidRPr="0013228B">
        <w:t xml:space="preserve"> </w:t>
      </w:r>
      <w:r w:rsidR="0013228B">
        <w:t>However, there are people that are not online, or not comfortable with email, so even if you are wired-in, you still might ne</w:t>
      </w:r>
      <w:r w:rsidR="007A0A75">
        <w:t>ed to establish a hybrid system for keeping in touch with everyone.</w:t>
      </w:r>
    </w:p>
    <w:p w:rsidR="00BF48EF" w:rsidRDefault="00BF48EF" w:rsidP="008C6110"/>
    <w:p w:rsidR="008C6110" w:rsidRDefault="00F95DA0" w:rsidP="00E043B9">
      <w:pPr>
        <w:pStyle w:val="Heading2"/>
      </w:pPr>
      <w:bookmarkStart w:id="12" w:name="_Toc369896938"/>
      <w:r>
        <w:t xml:space="preserve">Step </w:t>
      </w:r>
      <w:r w:rsidR="00653AE4">
        <w:t xml:space="preserve">6 - </w:t>
      </w:r>
      <w:r w:rsidR="0013228B">
        <w:t>Feed some people!</w:t>
      </w:r>
      <w:bookmarkEnd w:id="12"/>
      <w:r w:rsidR="008C6110">
        <w:t xml:space="preserve"> </w:t>
      </w:r>
    </w:p>
    <w:p w:rsidR="00162C73" w:rsidRDefault="00162C73">
      <w:pPr>
        <w:rPr>
          <w:rFonts w:asciiTheme="majorHAnsi" w:eastAsiaTheme="majorEastAsia" w:hAnsiTheme="majorHAnsi" w:cstheme="majorBidi"/>
          <w:b/>
          <w:bCs/>
          <w:color w:val="4F81BD" w:themeColor="accent1"/>
          <w:sz w:val="26"/>
          <w:szCs w:val="26"/>
        </w:rPr>
      </w:pPr>
    </w:p>
    <w:p w:rsidR="00B27234" w:rsidRDefault="00323780" w:rsidP="00F95DA0">
      <w:pPr>
        <w:pStyle w:val="Heading1"/>
        <w:numPr>
          <w:ilvl w:val="0"/>
          <w:numId w:val="5"/>
        </w:numPr>
        <w:spacing w:before="0"/>
        <w:ind w:left="0" w:firstLine="0"/>
      </w:pPr>
      <w:bookmarkStart w:id="13" w:name="_Toc369896939"/>
      <w:r>
        <w:t>OK, I’ve got people</w:t>
      </w:r>
      <w:r w:rsidR="00FC4FDC">
        <w:t xml:space="preserve"> signed up, I’m connected to a partner </w:t>
      </w:r>
      <w:r>
        <w:t>food distribution group,</w:t>
      </w:r>
      <w:r w:rsidR="00F95DA0">
        <w:t xml:space="preserve"> and we’re ready to go! What next</w:t>
      </w:r>
      <w:r>
        <w:t>?</w:t>
      </w:r>
      <w:bookmarkEnd w:id="13"/>
    </w:p>
    <w:p w:rsidR="00162C73" w:rsidRPr="00162C73" w:rsidRDefault="00162C73" w:rsidP="00162C73"/>
    <w:p w:rsidR="00025E6A" w:rsidRDefault="000B44CF" w:rsidP="006364D1">
      <w:r>
        <w:t>Congratulations a</w:t>
      </w:r>
      <w:r w:rsidR="00025E6A">
        <w:t xml:space="preserve">nd </w:t>
      </w:r>
      <w:r w:rsidR="00025E6A" w:rsidRPr="000B44CF">
        <w:rPr>
          <w:b/>
          <w:i/>
        </w:rPr>
        <w:t xml:space="preserve">thank you! </w:t>
      </w:r>
      <w:r w:rsidR="00025E6A">
        <w:t>As you know, FoodPool's mission is to collect excess garden produce that would otherwise go to waste, and deliver</w:t>
      </w:r>
      <w:r w:rsidR="002350F3">
        <w:t xml:space="preserve"> it</w:t>
      </w:r>
      <w:r w:rsidR="00025E6A">
        <w:t xml:space="preserve"> to people in need. As long as your FoodPool is supporting that mission, we want you to do whatever works best to achieve that goal.</w:t>
      </w:r>
    </w:p>
    <w:p w:rsidR="00847B82" w:rsidRDefault="000B44CF" w:rsidP="006364D1">
      <w:r>
        <w:lastRenderedPageBreak/>
        <w:t>As a model, h</w:t>
      </w:r>
      <w:r w:rsidR="00025E6A">
        <w:t>ere is how the pilot FoodPool</w:t>
      </w:r>
      <w:r>
        <w:t xml:space="preserve"> group</w:t>
      </w:r>
      <w:r w:rsidR="00FA208B">
        <w:t xml:space="preserve"> </w:t>
      </w:r>
      <w:r w:rsidR="00ED012C">
        <w:t>(</w:t>
      </w:r>
      <w:r w:rsidR="00025E6A">
        <w:t>established in the Montclair district of Oakland</w:t>
      </w:r>
      <w:r>
        <w:t>,</w:t>
      </w:r>
      <w:r w:rsidR="00025E6A">
        <w:t xml:space="preserve"> California</w:t>
      </w:r>
      <w:r w:rsidR="00ED012C">
        <w:t>)</w:t>
      </w:r>
      <w:r w:rsidR="00025E6A">
        <w:t>, operates</w:t>
      </w:r>
      <w:r w:rsidR="00CD3B16">
        <w:t>:</w:t>
      </w:r>
    </w:p>
    <w:p w:rsidR="00847B82" w:rsidRDefault="00847B82" w:rsidP="00847B82">
      <w:pPr>
        <w:pStyle w:val="ListParagraph"/>
        <w:numPr>
          <w:ilvl w:val="0"/>
          <w:numId w:val="1"/>
        </w:numPr>
      </w:pPr>
      <w:r>
        <w:t>W</w:t>
      </w:r>
      <w:r w:rsidR="000B44CF">
        <w:t>eekly,</w:t>
      </w:r>
      <w:r w:rsidR="00025E6A">
        <w:t xml:space="preserve"> the FoodPool leader</w:t>
      </w:r>
      <w:r w:rsidR="00A937C1">
        <w:t xml:space="preserve"> sends an e-mail to </w:t>
      </w:r>
      <w:r w:rsidR="000B44CF">
        <w:t>volunteers</w:t>
      </w:r>
      <w:r w:rsidR="00A937C1">
        <w:t xml:space="preserve"> us</w:t>
      </w:r>
      <w:r w:rsidR="000B44CF">
        <w:t>ing the mailer system that FoodPool</w:t>
      </w:r>
      <w:r w:rsidR="00A937C1">
        <w:t xml:space="preserve"> prov</w:t>
      </w:r>
      <w:r w:rsidR="00FC4FDC">
        <w:t>ides</w:t>
      </w:r>
      <w:r w:rsidR="000B44CF">
        <w:t xml:space="preserve">. Generally the e-mail </w:t>
      </w:r>
      <w:r w:rsidR="00A937C1">
        <w:t>talk</w:t>
      </w:r>
      <w:r w:rsidR="000B44CF">
        <w:t>s</w:t>
      </w:r>
      <w:r w:rsidR="00A937C1">
        <w:t xml:space="preserve"> about what produce was collected the previous</w:t>
      </w:r>
      <w:r w:rsidR="000B44CF">
        <w:t xml:space="preserve"> week and anything else that is noteworthy. Then the message</w:t>
      </w:r>
      <w:r w:rsidR="00A937C1">
        <w:t xml:space="preserve"> remind</w:t>
      </w:r>
      <w:r w:rsidR="000B44CF">
        <w:t>s</w:t>
      </w:r>
      <w:r w:rsidR="00A937C1">
        <w:t xml:space="preserve"> people of the date and time of the ne</w:t>
      </w:r>
      <w:r>
        <w:t>xt delivery to the food pantry.</w:t>
      </w:r>
    </w:p>
    <w:p w:rsidR="00847B82" w:rsidRDefault="00A937C1" w:rsidP="00847B82">
      <w:pPr>
        <w:pStyle w:val="ListParagraph"/>
        <w:numPr>
          <w:ilvl w:val="0"/>
          <w:numId w:val="1"/>
        </w:numPr>
      </w:pPr>
      <w:r>
        <w:t xml:space="preserve">Anyone who has anything to donate brings </w:t>
      </w:r>
      <w:r w:rsidR="00FC4FDC">
        <w:t>it</w:t>
      </w:r>
      <w:r>
        <w:t xml:space="preserve"> to the </w:t>
      </w:r>
      <w:r w:rsidR="000B44CF">
        <w:t>group leader’s</w:t>
      </w:r>
      <w:r>
        <w:t xml:space="preserve"> home</w:t>
      </w:r>
      <w:r w:rsidR="00847B82">
        <w:t xml:space="preserve"> or other designated drop-off </w:t>
      </w:r>
      <w:r w:rsidR="00FC4FDC">
        <w:t>location</w:t>
      </w:r>
      <w:r w:rsidR="00847B82">
        <w:t>.</w:t>
      </w:r>
    </w:p>
    <w:p w:rsidR="00847B82" w:rsidRDefault="00A937C1" w:rsidP="00847B82">
      <w:pPr>
        <w:pStyle w:val="ListParagraph"/>
        <w:numPr>
          <w:ilvl w:val="0"/>
          <w:numId w:val="1"/>
        </w:numPr>
      </w:pPr>
      <w:r>
        <w:t>On the appointed day</w:t>
      </w:r>
      <w:r w:rsidR="00CD3B16">
        <w:t>,</w:t>
      </w:r>
      <w:r>
        <w:t xml:space="preserve"> either the leader or a volunteer drives the collected goodies to the food pantry. </w:t>
      </w:r>
    </w:p>
    <w:p w:rsidR="0095659F" w:rsidRPr="00847B82" w:rsidRDefault="00847B82" w:rsidP="00847B82">
      <w:pPr>
        <w:rPr>
          <w:i/>
        </w:rPr>
      </w:pPr>
      <w:r w:rsidRPr="00847B82">
        <w:rPr>
          <w:i/>
        </w:rPr>
        <w:t>Note: O</w:t>
      </w:r>
      <w:r w:rsidR="00A937C1" w:rsidRPr="00847B82">
        <w:rPr>
          <w:i/>
        </w:rPr>
        <w:t>riginally the plan w</w:t>
      </w:r>
      <w:r w:rsidR="000B44CF" w:rsidRPr="00847B82">
        <w:rPr>
          <w:i/>
        </w:rPr>
        <w:t>as to have the driver go from</w:t>
      </w:r>
      <w:r w:rsidR="00A937C1" w:rsidRPr="00847B82">
        <w:rPr>
          <w:i/>
        </w:rPr>
        <w:t xml:space="preserve"> house to house in the neighborhood collecting fruits and vegetables. However</w:t>
      </w:r>
      <w:r w:rsidR="000B44CF" w:rsidRPr="00847B82">
        <w:rPr>
          <w:i/>
        </w:rPr>
        <w:t>,</w:t>
      </w:r>
      <w:r w:rsidR="00A937C1" w:rsidRPr="00847B82">
        <w:rPr>
          <w:i/>
        </w:rPr>
        <w:t xml:space="preserve"> we found in Montclair that different people may or may not have </w:t>
      </w:r>
      <w:r w:rsidR="000B44CF" w:rsidRPr="00847B82">
        <w:rPr>
          <w:i/>
        </w:rPr>
        <w:t>excess</w:t>
      </w:r>
      <w:r w:rsidR="00A937C1" w:rsidRPr="00847B82">
        <w:rPr>
          <w:i/>
        </w:rPr>
        <w:t xml:space="preserve"> produce on different days, and </w:t>
      </w:r>
      <w:r w:rsidR="000B44CF" w:rsidRPr="00847B82">
        <w:rPr>
          <w:i/>
        </w:rPr>
        <w:t xml:space="preserve">the </w:t>
      </w:r>
      <w:r w:rsidR="00A937C1" w:rsidRPr="00847B82">
        <w:rPr>
          <w:i/>
        </w:rPr>
        <w:t>people</w:t>
      </w:r>
      <w:r w:rsidR="000B44CF" w:rsidRPr="00847B82">
        <w:rPr>
          <w:i/>
        </w:rPr>
        <w:t xml:space="preserve"> in our neighborhood</w:t>
      </w:r>
      <w:r w:rsidR="00A937C1" w:rsidRPr="00847B82">
        <w:rPr>
          <w:i/>
        </w:rPr>
        <w:t xml:space="preserve"> </w:t>
      </w:r>
      <w:r w:rsidRPr="00847B82">
        <w:rPr>
          <w:i/>
        </w:rPr>
        <w:t xml:space="preserve">keep very </w:t>
      </w:r>
      <w:r w:rsidR="00FC4FDC">
        <w:rPr>
          <w:i/>
        </w:rPr>
        <w:t>varied</w:t>
      </w:r>
      <w:r w:rsidRPr="00847B82">
        <w:rPr>
          <w:i/>
        </w:rPr>
        <w:t xml:space="preserve"> work hours. This made </w:t>
      </w:r>
      <w:r w:rsidR="00A937C1" w:rsidRPr="00847B82">
        <w:rPr>
          <w:i/>
        </w:rPr>
        <w:t>havin</w:t>
      </w:r>
      <w:r w:rsidR="000B44CF" w:rsidRPr="00847B82">
        <w:rPr>
          <w:i/>
        </w:rPr>
        <w:t>g a specific time f</w:t>
      </w:r>
      <w:r w:rsidRPr="00847B82">
        <w:rPr>
          <w:i/>
        </w:rPr>
        <w:t>or a carpool-like collection</w:t>
      </w:r>
      <w:r w:rsidR="00A937C1" w:rsidRPr="00847B82">
        <w:rPr>
          <w:i/>
        </w:rPr>
        <w:t xml:space="preserve"> impractical</w:t>
      </w:r>
      <w:r w:rsidR="0095659F" w:rsidRPr="00847B82">
        <w:rPr>
          <w:i/>
        </w:rPr>
        <w:t>. As a result we</w:t>
      </w:r>
      <w:r w:rsidR="000B44CF" w:rsidRPr="00847B82">
        <w:rPr>
          <w:i/>
        </w:rPr>
        <w:t xml:space="preserve"> switched to this </w:t>
      </w:r>
      <w:r w:rsidR="0095659F" w:rsidRPr="00847B82">
        <w:rPr>
          <w:i/>
        </w:rPr>
        <w:t>"hub and spok</w:t>
      </w:r>
      <w:r w:rsidR="000B44CF" w:rsidRPr="00847B82">
        <w:rPr>
          <w:i/>
        </w:rPr>
        <w:t>e" approach, which has been working well.</w:t>
      </w:r>
    </w:p>
    <w:p w:rsidR="00025E6A" w:rsidRDefault="000B44CF" w:rsidP="006364D1">
      <w:r>
        <w:t>You may choose to follow this model.</w:t>
      </w:r>
      <w:r w:rsidR="00CD3B16">
        <w:t xml:space="preserve"> H</w:t>
      </w:r>
      <w:r>
        <w:t>owever,</w:t>
      </w:r>
      <w:r w:rsidR="0095659F">
        <w:t xml:space="preserve"> the sky is the limit as to how you want to organize </w:t>
      </w:r>
      <w:r w:rsidR="0095659F" w:rsidRPr="000B44CF">
        <w:rPr>
          <w:i/>
        </w:rPr>
        <w:t>your</w:t>
      </w:r>
      <w:r w:rsidR="0095659F">
        <w:t xml:space="preserve"> FoodPool. Maybe you like the hub and spoke idea; maybe people in your neighborhood keep the kind of regular schedules that would allow a circular carpool to work; maybe everyone wants to get together for a pancake breakfast on Saturday mornings and then drive around collecting donations. Your time, energy, geography, climate, and volunteers will </w:t>
      </w:r>
      <w:r w:rsidR="00FA208B">
        <w:t>dictate</w:t>
      </w:r>
      <w:r w:rsidR="0095659F">
        <w:t xml:space="preserve"> how your FoodPool operates.</w:t>
      </w:r>
    </w:p>
    <w:p w:rsidR="00323780" w:rsidRDefault="00323780" w:rsidP="006364D1"/>
    <w:p w:rsidR="008C6110" w:rsidRDefault="00DD4BF5" w:rsidP="00F95DA0">
      <w:pPr>
        <w:pStyle w:val="Heading1"/>
        <w:numPr>
          <w:ilvl w:val="0"/>
          <w:numId w:val="5"/>
        </w:numPr>
        <w:spacing w:before="0"/>
        <w:ind w:left="0" w:firstLine="0"/>
      </w:pPr>
      <w:bookmarkStart w:id="14" w:name="_Toc369896940"/>
      <w:r>
        <w:t xml:space="preserve">A </w:t>
      </w:r>
      <w:r w:rsidR="00843FB7">
        <w:t>f</w:t>
      </w:r>
      <w:r>
        <w:t>ew</w:t>
      </w:r>
      <w:r w:rsidR="008C6110">
        <w:t xml:space="preserve"> </w:t>
      </w:r>
      <w:r w:rsidR="00843FB7">
        <w:t>r</w:t>
      </w:r>
      <w:r w:rsidR="008C6110">
        <w:t>ules</w:t>
      </w:r>
      <w:bookmarkEnd w:id="14"/>
    </w:p>
    <w:p w:rsidR="00162C73" w:rsidRPr="00162C73" w:rsidRDefault="00162C73" w:rsidP="00162C73"/>
    <w:p w:rsidR="008C6110" w:rsidRDefault="008C6110" w:rsidP="008C6110">
      <w:r>
        <w:t>There isn’t much to say about rules for FoodPools. We bel</w:t>
      </w:r>
      <w:r w:rsidR="00FE0850">
        <w:t>ieve that common sense and good</w:t>
      </w:r>
      <w:r>
        <w:t>will works better than any set of rules. However, we would be remiss if we weren't clear on a few points:</w:t>
      </w:r>
    </w:p>
    <w:p w:rsidR="004D1012" w:rsidRDefault="008C6110" w:rsidP="008C6110">
      <w:pPr>
        <w:pStyle w:val="ListParagraph"/>
        <w:numPr>
          <w:ilvl w:val="0"/>
          <w:numId w:val="1"/>
        </w:numPr>
      </w:pPr>
      <w:r>
        <w:t xml:space="preserve">Food collected by FoodPools is to be donated to organizations serving </w:t>
      </w:r>
      <w:r w:rsidR="00CE2A49">
        <w:t>people</w:t>
      </w:r>
      <w:r>
        <w:t xml:space="preserve"> in need. Donated food should not be sold, unless suc</w:t>
      </w:r>
      <w:r w:rsidR="00FE0850">
        <w:t>h a sale is part of a fund</w:t>
      </w:r>
      <w:r>
        <w:t>raising drive to suppor</w:t>
      </w:r>
      <w:r w:rsidR="00CE2A49">
        <w:t>t charitable organizations</w:t>
      </w:r>
      <w:r>
        <w:t xml:space="preserve"> and the food donors are aware before they make their donation that th</w:t>
      </w:r>
      <w:r w:rsidR="00FE0850">
        <w:t>eir donated food is going to be sold</w:t>
      </w:r>
      <w:r w:rsidR="000343D4">
        <w:t xml:space="preserve"> for such a purpose</w:t>
      </w:r>
      <w:r w:rsidR="00FE0850">
        <w:t>.</w:t>
      </w:r>
      <w:r w:rsidR="000343D4">
        <w:t xml:space="preserve"> </w:t>
      </w:r>
    </w:p>
    <w:p w:rsidR="008C6110" w:rsidRDefault="008C6110" w:rsidP="008C6110">
      <w:pPr>
        <w:pStyle w:val="ListParagraph"/>
        <w:numPr>
          <w:ilvl w:val="0"/>
          <w:numId w:val="1"/>
        </w:numPr>
      </w:pPr>
      <w:r>
        <w:t>FoodPool</w:t>
      </w:r>
      <w:r w:rsidR="000863C5">
        <w:t>s</w:t>
      </w:r>
      <w:r>
        <w:t xml:space="preserve"> should not discriminate against any donor or any food recipient</w:t>
      </w:r>
      <w:r w:rsidR="00FE0850">
        <w:t>,</w:t>
      </w:r>
      <w:r>
        <w:t xml:space="preserve"> on </w:t>
      </w:r>
      <w:r w:rsidR="004D1012">
        <w:t xml:space="preserve">the basis of </w:t>
      </w:r>
      <w:r w:rsidR="00FE0850">
        <w:t>race, creed, age, gender,</w:t>
      </w:r>
      <w:r w:rsidR="004D1012">
        <w:t xml:space="preserve"> and so on.</w:t>
      </w:r>
      <w:r>
        <w:t xml:space="preserve"> Hunger knows no such barriers, nor should charity.</w:t>
      </w:r>
    </w:p>
    <w:p w:rsidR="004D1012" w:rsidRDefault="004D1012" w:rsidP="008C6110">
      <w:pPr>
        <w:pStyle w:val="ListParagraph"/>
        <w:numPr>
          <w:ilvl w:val="0"/>
          <w:numId w:val="1"/>
        </w:numPr>
      </w:pPr>
      <w:r>
        <w:t xml:space="preserve">FoodPool leaders </w:t>
      </w:r>
      <w:r>
        <w:rPr>
          <w:b/>
          <w:i/>
        </w:rPr>
        <w:t>should</w:t>
      </w:r>
      <w:r>
        <w:t xml:space="preserve"> refuse to accept donations if there is any question about the safety or purity of the food. If you have any reason to believe that a donor is providing tainted food, it should not be accepted or redistributed.</w:t>
      </w:r>
    </w:p>
    <w:p w:rsidR="008C6110" w:rsidRDefault="008C6110" w:rsidP="008C6110">
      <w:pPr>
        <w:pStyle w:val="ListParagraph"/>
        <w:numPr>
          <w:ilvl w:val="0"/>
          <w:numId w:val="1"/>
        </w:numPr>
      </w:pPr>
      <w:r>
        <w:t>FoodPool leaders should exercise reasonable care in accepting, storing, and delivering donated produce. Food donated for redistribution should be treated with the same care and attention that you would treat food for yourself or your family.</w:t>
      </w:r>
    </w:p>
    <w:p w:rsidR="008C6110" w:rsidRDefault="008C6110" w:rsidP="008C6110">
      <w:pPr>
        <w:pStyle w:val="ListParagraph"/>
        <w:numPr>
          <w:ilvl w:val="0"/>
          <w:numId w:val="1"/>
        </w:numPr>
      </w:pPr>
      <w:r>
        <w:lastRenderedPageBreak/>
        <w:t>FoodPool leaders should always exercise a reasonable amount of care and caution as relates to volunte</w:t>
      </w:r>
      <w:r w:rsidR="002861F8">
        <w:t>ers:</w:t>
      </w:r>
    </w:p>
    <w:p w:rsidR="008C6110" w:rsidRDefault="008C6110" w:rsidP="008C6110">
      <w:pPr>
        <w:pStyle w:val="ListParagraph"/>
        <w:numPr>
          <w:ilvl w:val="1"/>
          <w:numId w:val="1"/>
        </w:numPr>
      </w:pPr>
      <w:r>
        <w:t>Volunteers should not be asked, encouraged, or allowed to undertake tasks which could endanger them. Particula</w:t>
      </w:r>
      <w:r w:rsidR="002861F8">
        <w:t>r care should be taken if under-</w:t>
      </w:r>
      <w:r>
        <w:t>age volunteers are involved in a FoodPool to make sure that youthful exuberance does not place them in harm’s way.</w:t>
      </w:r>
    </w:p>
    <w:p w:rsidR="008C6110" w:rsidRDefault="008C6110" w:rsidP="008C6110">
      <w:pPr>
        <w:pStyle w:val="ListParagraph"/>
        <w:numPr>
          <w:ilvl w:val="1"/>
          <w:numId w:val="1"/>
        </w:numPr>
      </w:pPr>
      <w:r>
        <w:t>Conversely, if a FoodPool leader has reason to believe that a prospective volunteer is untrustworthy or dangerous, they should not be allowed to participate in the activities of the FoodPool.</w:t>
      </w:r>
    </w:p>
    <w:p w:rsidR="008C6110" w:rsidRDefault="00F15825" w:rsidP="008C6110">
      <w:pPr>
        <w:pStyle w:val="ListParagraph"/>
        <w:numPr>
          <w:ilvl w:val="0"/>
          <w:numId w:val="1"/>
        </w:numPr>
      </w:pPr>
      <w:r>
        <w:t>Note that t</w:t>
      </w:r>
      <w:r w:rsidR="008C6110">
        <w:t xml:space="preserve">here is no contract between FoodPool and individual FoodPool leaders, </w:t>
      </w:r>
      <w:proofErr w:type="gramStart"/>
      <w:r w:rsidR="008C6110">
        <w:t>nor</w:t>
      </w:r>
      <w:proofErr w:type="gramEnd"/>
      <w:r w:rsidR="008C6110">
        <w:t xml:space="preserve"> amongst individual FoodPool leaders.</w:t>
      </w:r>
    </w:p>
    <w:p w:rsidR="008C6110" w:rsidRDefault="008C6110" w:rsidP="006364D1"/>
    <w:p w:rsidR="00323780" w:rsidRDefault="00323780" w:rsidP="00F95DA0">
      <w:pPr>
        <w:pStyle w:val="Heading1"/>
        <w:numPr>
          <w:ilvl w:val="0"/>
          <w:numId w:val="5"/>
        </w:numPr>
        <w:spacing w:before="0"/>
        <w:ind w:left="0" w:firstLine="0"/>
      </w:pPr>
      <w:bookmarkStart w:id="15" w:name="_Toc369896941"/>
      <w:r>
        <w:t>FoodPool’s position on “gleaning”</w:t>
      </w:r>
      <w:bookmarkEnd w:id="15"/>
    </w:p>
    <w:p w:rsidR="00323780" w:rsidRDefault="00323780" w:rsidP="006364D1"/>
    <w:p w:rsidR="00D75B6A" w:rsidRDefault="00D75B6A" w:rsidP="006364D1">
      <w:r>
        <w:t>[For a definition of “gleaning,” please see the Frequently Asked Questions in the appendix.]</w:t>
      </w:r>
    </w:p>
    <w:p w:rsidR="00D75B6A" w:rsidRDefault="00D75B6A" w:rsidP="006364D1">
      <w:r>
        <w:t xml:space="preserve">Initially, </w:t>
      </w:r>
      <w:r w:rsidR="002861F8">
        <w:t xml:space="preserve">FoodPool </w:t>
      </w:r>
      <w:r>
        <w:t>was supporting gleaning produce. However,</w:t>
      </w:r>
      <w:r w:rsidR="002861F8">
        <w:t xml:space="preserve"> we have recently been advised by the director of another national hunger organization that there </w:t>
      </w:r>
      <w:proofErr w:type="gramStart"/>
      <w:r w:rsidR="002861F8">
        <w:t>are</w:t>
      </w:r>
      <w:proofErr w:type="gramEnd"/>
      <w:r w:rsidR="002861F8">
        <w:t xml:space="preserve"> liability issues of which we </w:t>
      </w:r>
      <w:r>
        <w:t>had</w:t>
      </w:r>
      <w:r w:rsidR="002861F8">
        <w:t xml:space="preserve"> not</w:t>
      </w:r>
      <w:r>
        <w:t xml:space="preserve"> previously been</w:t>
      </w:r>
      <w:r w:rsidR="002861F8">
        <w:t xml:space="preserve"> aware. Therefore, for the time being, FoodPool is no longer endorsing gleaning by local FoodPools</w:t>
      </w:r>
      <w:r>
        <w:t>,</w:t>
      </w:r>
      <w:r w:rsidR="002861F8">
        <w:t xml:space="preserve"> and suggest that you only accept food that has been harvested by the donor.</w:t>
      </w:r>
    </w:p>
    <w:p w:rsidR="00D75B6A" w:rsidRDefault="00D75B6A" w:rsidP="006364D1">
      <w:r>
        <w:t>As with most FoodPool policies, individual FoodPool leaders may independently choose to provide the service of picking fruits and vegetables on private or public lands. But as a general policy, FoodPool Headquarters cannot recommend or endorse gleaning.</w:t>
      </w:r>
    </w:p>
    <w:p w:rsidR="00162C73" w:rsidRDefault="002861F8">
      <w:r>
        <w:t>We hope to have this issue resolved soon so that we may again support gleaning by FoodPools.</w:t>
      </w:r>
    </w:p>
    <w:p w:rsidR="00F95DA0" w:rsidRDefault="00F95DA0">
      <w:pPr>
        <w:rPr>
          <w:rFonts w:asciiTheme="majorHAnsi" w:eastAsiaTheme="majorEastAsia" w:hAnsiTheme="majorHAnsi" w:cstheme="majorBidi"/>
          <w:b/>
          <w:bCs/>
          <w:color w:val="4F81BD" w:themeColor="accent1"/>
          <w:sz w:val="26"/>
          <w:szCs w:val="26"/>
        </w:rPr>
      </w:pPr>
    </w:p>
    <w:p w:rsidR="008D1442" w:rsidRDefault="008D1442" w:rsidP="00F95DA0">
      <w:pPr>
        <w:pStyle w:val="Heading1"/>
        <w:numPr>
          <w:ilvl w:val="0"/>
          <w:numId w:val="5"/>
        </w:numPr>
        <w:spacing w:before="0"/>
        <w:ind w:left="0" w:firstLine="0"/>
      </w:pPr>
      <w:bookmarkStart w:id="16" w:name="_Toc369896942"/>
      <w:r>
        <w:t>Why start a “FoodPool” instead of starting your own, independent group?</w:t>
      </w:r>
      <w:bookmarkEnd w:id="16"/>
    </w:p>
    <w:p w:rsidR="00162C73" w:rsidRPr="00162C73" w:rsidRDefault="00162C73" w:rsidP="00162C73"/>
    <w:p w:rsidR="008D1442" w:rsidRDefault="008D1442" w:rsidP="006364D1">
      <w:r>
        <w:t xml:space="preserve">There are a lot of places where people are </w:t>
      </w:r>
      <w:r w:rsidR="00A616AB">
        <w:t>collecting food</w:t>
      </w:r>
      <w:r>
        <w:t xml:space="preserve"> for donation – in Sonoma County, California, there’s a group called Farm-to-Pantry that’s been doing this for years. In the city of Alameda, California, “Alameda Backyard Growers</w:t>
      </w:r>
      <w:r w:rsidR="00C535BB">
        <w:t>”</w:t>
      </w:r>
      <w:r>
        <w:t xml:space="preserve"> does the same thing.</w:t>
      </w:r>
      <w:r w:rsidR="003C2D03">
        <w:t xml:space="preserve"> </w:t>
      </w:r>
      <w:r w:rsidR="00A616AB">
        <w:t>We are aware of similar groups in Houston, TX and Vancouver, BC, Canada.</w:t>
      </w:r>
      <w:r>
        <w:t xml:space="preserve"> In Portland, Oregon, and Napa, California, the local food</w:t>
      </w:r>
      <w:r w:rsidR="00F002FD">
        <w:t xml:space="preserve"> </w:t>
      </w:r>
      <w:r>
        <w:t>banks themselves collect garden produce.</w:t>
      </w:r>
      <w:r w:rsidR="0029729C">
        <w:t xml:space="preserve"> We think this is wonderful and applaud all these efforts.</w:t>
      </w:r>
    </w:p>
    <w:p w:rsidR="00F002FD" w:rsidRDefault="00F002FD" w:rsidP="006364D1">
      <w:r>
        <w:t>So, if you want to start collecting food to take to a food bank or food pantry, why make it a “FoodPool?”</w:t>
      </w:r>
      <w:r w:rsidR="005765C7">
        <w:t xml:space="preserve"> </w:t>
      </w:r>
      <w:r>
        <w:t>We believe that FoodPool brings you a number of benefits:</w:t>
      </w:r>
    </w:p>
    <w:p w:rsidR="00A616AB" w:rsidRDefault="00A616AB" w:rsidP="00F002FD">
      <w:pPr>
        <w:pStyle w:val="ListParagraph"/>
        <w:numPr>
          <w:ilvl w:val="0"/>
          <w:numId w:val="1"/>
        </w:numPr>
      </w:pPr>
      <w:r>
        <w:lastRenderedPageBreak/>
        <w:t xml:space="preserve">By adopting the name “FoodPool,” you benefit from all of the promotion we are doing. All of the efforts by FoodPool at a national level will raise awareness about your FoodPool. Moreover, the </w:t>
      </w:r>
      <w:proofErr w:type="gramStart"/>
      <w:r>
        <w:t xml:space="preserve">promotion done by </w:t>
      </w:r>
      <w:r w:rsidR="00BC11FF">
        <w:t xml:space="preserve">other </w:t>
      </w:r>
      <w:r>
        <w:t xml:space="preserve">local FoodPools </w:t>
      </w:r>
      <w:r w:rsidR="00ED7888">
        <w:t>helps people find</w:t>
      </w:r>
      <w:proofErr w:type="gramEnd"/>
      <w:r w:rsidR="00ED7888">
        <w:t xml:space="preserve"> you too!</w:t>
      </w:r>
    </w:p>
    <w:p w:rsidR="00A616AB" w:rsidRDefault="00A616AB" w:rsidP="00F002FD">
      <w:pPr>
        <w:pStyle w:val="ListParagraph"/>
        <w:numPr>
          <w:ilvl w:val="0"/>
          <w:numId w:val="1"/>
        </w:numPr>
      </w:pPr>
      <w:r>
        <w:t>If people in your area have food to donate, the “Find a FoodPool” page will direct them to you and the “Contact” page gives them an easy, built-in means to reach out to you.</w:t>
      </w:r>
    </w:p>
    <w:p w:rsidR="005408FA" w:rsidRDefault="00EA642A" w:rsidP="005408FA">
      <w:pPr>
        <w:pStyle w:val="ListParagraph"/>
        <w:numPr>
          <w:ilvl w:val="0"/>
          <w:numId w:val="1"/>
        </w:numPr>
      </w:pPr>
      <w:r>
        <w:t xml:space="preserve">A community of FoodPool leaders – we’re not there yet, but we envision a time when FoodPool leaders can support each other with best practices, </w:t>
      </w:r>
      <w:r w:rsidR="005408FA">
        <w:t xml:space="preserve">and </w:t>
      </w:r>
      <w:r>
        <w:t>ideas</w:t>
      </w:r>
      <w:r w:rsidR="005408FA">
        <w:t>.</w:t>
      </w:r>
    </w:p>
    <w:p w:rsidR="00E00021" w:rsidRDefault="005408FA" w:rsidP="005408FA">
      <w:pPr>
        <w:pStyle w:val="ListParagraph"/>
      </w:pPr>
      <w:r>
        <w:t xml:space="preserve"> </w:t>
      </w:r>
    </w:p>
    <w:p w:rsidR="002E7707" w:rsidRDefault="002E7707" w:rsidP="00F95DA0">
      <w:pPr>
        <w:pStyle w:val="Heading1"/>
        <w:numPr>
          <w:ilvl w:val="0"/>
          <w:numId w:val="5"/>
        </w:numPr>
        <w:spacing w:before="0"/>
        <w:ind w:left="0" w:firstLine="0"/>
      </w:pPr>
      <w:bookmarkStart w:id="17" w:name="_Toc369896943"/>
      <w:r>
        <w:t xml:space="preserve">Why </w:t>
      </w:r>
      <w:r w:rsidRPr="00611D23">
        <w:rPr>
          <w:i/>
        </w:rPr>
        <w:t>NOT</w:t>
      </w:r>
      <w:r>
        <w:t xml:space="preserve"> </w:t>
      </w:r>
      <w:r w:rsidR="00630184">
        <w:t>start your group as a “FoodPool</w:t>
      </w:r>
      <w:r>
        <w:t>”</w:t>
      </w:r>
      <w:r w:rsidR="00630184">
        <w:t>?</w:t>
      </w:r>
      <w:bookmarkEnd w:id="17"/>
    </w:p>
    <w:p w:rsidR="009E3E37" w:rsidRDefault="009E3E37" w:rsidP="006364D1"/>
    <w:p w:rsidR="0029729C" w:rsidRDefault="00A5005D" w:rsidP="006364D1">
      <w:r>
        <w:t>Are there any reasons why it could be a bad idea to use the name “FoodPool</w:t>
      </w:r>
      <w:r w:rsidR="002B0C5B">
        <w:t>?</w:t>
      </w:r>
      <w:r>
        <w:t xml:space="preserve">” </w:t>
      </w:r>
      <w:r w:rsidR="002E7707">
        <w:t>I would like to say that there are a thousand reasons to use the name “FoodPool,” and no reasons not to. However, t</w:t>
      </w:r>
      <w:r>
        <w:t xml:space="preserve">here are some possible, theoretical reasons </w:t>
      </w:r>
      <w:r w:rsidR="00FE78DA" w:rsidRPr="00FE78DA">
        <w:rPr>
          <w:i/>
        </w:rPr>
        <w:t>not</w:t>
      </w:r>
      <w:r>
        <w:t xml:space="preserve"> to be a FoodPool:</w:t>
      </w:r>
    </w:p>
    <w:p w:rsidR="00A5005D" w:rsidRDefault="00A5005D" w:rsidP="00A5005D">
      <w:pPr>
        <w:pStyle w:val="ListParagraph"/>
        <w:numPr>
          <w:ilvl w:val="0"/>
          <w:numId w:val="1"/>
        </w:numPr>
      </w:pPr>
      <w:r>
        <w:t>If a</w:t>
      </w:r>
      <w:r w:rsidR="001951A5">
        <w:t>nyone at</w:t>
      </w:r>
      <w:r>
        <w:t xml:space="preserve"> FoodPool</w:t>
      </w:r>
      <w:r w:rsidR="005037E3">
        <w:t xml:space="preserve"> headquarters</w:t>
      </w:r>
      <w:r w:rsidR="001951A5">
        <w:t xml:space="preserve">, or </w:t>
      </w:r>
      <w:r w:rsidR="002E7707">
        <w:t xml:space="preserve">at </w:t>
      </w:r>
      <w:r w:rsidR="001951A5">
        <w:t>a</w:t>
      </w:r>
      <w:r w:rsidR="005037E3">
        <w:t xml:space="preserve"> neighborhood</w:t>
      </w:r>
      <w:r w:rsidR="001951A5">
        <w:t xml:space="preserve"> FoodPool</w:t>
      </w:r>
      <w:r>
        <w:t xml:space="preserve"> somewhere</w:t>
      </w:r>
      <w:r w:rsidR="005037E3">
        <w:t>,</w:t>
      </w:r>
      <w:r>
        <w:t xml:space="preserve"> acts in an unethical way and sullies the name “FoodPool,” such bad publicity could damage </w:t>
      </w:r>
      <w:r w:rsidR="002B0C5B">
        <w:t>local</w:t>
      </w:r>
      <w:r>
        <w:t xml:space="preserve"> FoodPools.</w:t>
      </w:r>
    </w:p>
    <w:p w:rsidR="00A5005D" w:rsidRDefault="00A5005D" w:rsidP="00A5005D">
      <w:pPr>
        <w:pStyle w:val="ListParagraph"/>
        <w:numPr>
          <w:ilvl w:val="0"/>
          <w:numId w:val="1"/>
        </w:numPr>
      </w:pPr>
      <w:r>
        <w:t xml:space="preserve">If you live in a community where “nationally branded” charities are viewed with suspicion, </w:t>
      </w:r>
      <w:r w:rsidR="00574FD7">
        <w:t>the name “FoodPool” could be a negative.</w:t>
      </w:r>
    </w:p>
    <w:p w:rsidR="00574FD7" w:rsidRDefault="00574FD7" w:rsidP="00574FD7">
      <w:r>
        <w:t>We believe that the benefits of being a FoodPool far outweigh the negatives, however, the decision to join or not is entirely up to you.</w:t>
      </w:r>
      <w:r w:rsidR="005765C7">
        <w:t xml:space="preserve"> </w:t>
      </w:r>
      <w:r>
        <w:t>We would love to welcome you as a FoodPool leader!</w:t>
      </w:r>
    </w:p>
    <w:p w:rsidR="0029729C" w:rsidRDefault="0029729C" w:rsidP="006364D1"/>
    <w:p w:rsidR="00262D14" w:rsidRDefault="00262D14" w:rsidP="00262D14">
      <w:pPr>
        <w:pStyle w:val="Heading1"/>
        <w:numPr>
          <w:ilvl w:val="0"/>
          <w:numId w:val="5"/>
        </w:numPr>
        <w:spacing w:before="0"/>
        <w:ind w:left="0" w:firstLine="0"/>
      </w:pPr>
      <w:bookmarkStart w:id="18" w:name="_Toc369896944"/>
      <w:r>
        <w:t>Copyright</w:t>
      </w:r>
      <w:bookmarkEnd w:id="18"/>
    </w:p>
    <w:p w:rsidR="00262D14" w:rsidRPr="00E92C13" w:rsidRDefault="00262D14" w:rsidP="00262D14"/>
    <w:p w:rsidR="00262D14" w:rsidRDefault="00262D14" w:rsidP="00262D14">
      <w:pPr>
        <w:rPr>
          <w:rStyle w:val="apple-style-span"/>
          <w:rFonts w:cstheme="minorHAnsi"/>
          <w:color w:val="000000" w:themeColor="text1"/>
          <w:shd w:val="clear" w:color="auto" w:fill="FFFFFF"/>
        </w:rPr>
      </w:pPr>
      <w:r>
        <w:t xml:space="preserve">This document is made available to anyone, anywhere who is interested in helping </w:t>
      </w:r>
      <w:r w:rsidR="002B0C5B">
        <w:t>people</w:t>
      </w:r>
      <w:r>
        <w:t xml:space="preserve"> in need. </w:t>
      </w:r>
      <w:r w:rsidRPr="00E92C13">
        <w:rPr>
          <w:rFonts w:cstheme="minorHAnsi"/>
          <w:color w:val="000000" w:themeColor="text1"/>
          <w:shd w:val="clear" w:color="auto" w:fill="FFFFFF"/>
        </w:rPr>
        <w:br/>
      </w:r>
      <w:r w:rsidRPr="00E92C13">
        <w:rPr>
          <w:rStyle w:val="apple-style-span"/>
          <w:rFonts w:cstheme="minorHAnsi"/>
          <w:color w:val="000000" w:themeColor="text1"/>
          <w:shd w:val="clear" w:color="auto" w:fill="FFFFFF"/>
        </w:rPr>
        <w:t>It is licensed under a</w:t>
      </w:r>
      <w:r w:rsidRPr="00E92C13">
        <w:rPr>
          <w:rStyle w:val="apple-converted-space"/>
          <w:rFonts w:cstheme="minorHAnsi"/>
          <w:color w:val="000000" w:themeColor="text1"/>
          <w:shd w:val="clear" w:color="auto" w:fill="FFFFFF"/>
        </w:rPr>
        <w:t> </w:t>
      </w:r>
      <w:hyperlink r:id="rId13" w:history="1">
        <w:r w:rsidRPr="00E92C13">
          <w:rPr>
            <w:rStyle w:val="Hyperlink"/>
            <w:rFonts w:cstheme="minorHAnsi"/>
            <w:color w:val="000000" w:themeColor="text1"/>
            <w:bdr w:val="none" w:sz="0" w:space="0" w:color="auto" w:frame="1"/>
            <w:shd w:val="clear" w:color="auto" w:fill="FFFFFF"/>
          </w:rPr>
          <w:t>Creative Commons Attribution-</w:t>
        </w:r>
        <w:proofErr w:type="spellStart"/>
        <w:r w:rsidRPr="00E92C13">
          <w:rPr>
            <w:rStyle w:val="Hyperlink"/>
            <w:rFonts w:cstheme="minorHAnsi"/>
            <w:color w:val="000000" w:themeColor="text1"/>
            <w:bdr w:val="none" w:sz="0" w:space="0" w:color="auto" w:frame="1"/>
            <w:shd w:val="clear" w:color="auto" w:fill="FFFFFF"/>
          </w:rPr>
          <w:t>ShareAlike</w:t>
        </w:r>
        <w:proofErr w:type="spellEnd"/>
        <w:r w:rsidRPr="00E92C13">
          <w:rPr>
            <w:rStyle w:val="Hyperlink"/>
            <w:rFonts w:cstheme="minorHAnsi"/>
            <w:color w:val="000000" w:themeColor="text1"/>
            <w:bdr w:val="none" w:sz="0" w:space="0" w:color="auto" w:frame="1"/>
            <w:shd w:val="clear" w:color="auto" w:fill="FFFFFF"/>
          </w:rPr>
          <w:t xml:space="preserve"> 3.0 </w:t>
        </w:r>
        <w:proofErr w:type="spellStart"/>
        <w:r w:rsidRPr="00E92C13">
          <w:rPr>
            <w:rStyle w:val="Hyperlink"/>
            <w:rFonts w:cstheme="minorHAnsi"/>
            <w:color w:val="000000" w:themeColor="text1"/>
            <w:bdr w:val="none" w:sz="0" w:space="0" w:color="auto" w:frame="1"/>
            <w:shd w:val="clear" w:color="auto" w:fill="FFFFFF"/>
          </w:rPr>
          <w:t>Unported</w:t>
        </w:r>
        <w:proofErr w:type="spellEnd"/>
        <w:r w:rsidRPr="00E92C13">
          <w:rPr>
            <w:rStyle w:val="Hyperlink"/>
            <w:rFonts w:cstheme="minorHAnsi"/>
            <w:color w:val="000000" w:themeColor="text1"/>
            <w:bdr w:val="none" w:sz="0" w:space="0" w:color="auto" w:frame="1"/>
            <w:shd w:val="clear" w:color="auto" w:fill="FFFFFF"/>
          </w:rPr>
          <w:t xml:space="preserve"> License</w:t>
        </w:r>
      </w:hyperlink>
      <w:r w:rsidRPr="00E92C13">
        <w:rPr>
          <w:rStyle w:val="apple-style-span"/>
          <w:rFonts w:cstheme="minorHAnsi"/>
          <w:color w:val="000000" w:themeColor="text1"/>
          <w:shd w:val="clear" w:color="auto" w:fill="FFFFFF"/>
        </w:rPr>
        <w:t>.</w:t>
      </w:r>
    </w:p>
    <w:p w:rsidR="00262D14" w:rsidRPr="00E92C13" w:rsidRDefault="00262D14" w:rsidP="00262D14">
      <w:pPr>
        <w:jc w:val="center"/>
        <w:rPr>
          <w:rFonts w:cstheme="minorHAnsi"/>
          <w:color w:val="000000" w:themeColor="text1"/>
        </w:rPr>
      </w:pPr>
      <w:r w:rsidRPr="00E92C13">
        <w:rPr>
          <w:rFonts w:cstheme="minorHAnsi"/>
          <w:noProof/>
          <w:color w:val="000000" w:themeColor="text1"/>
          <w:bdr w:val="none" w:sz="0" w:space="0" w:color="auto" w:frame="1"/>
          <w:shd w:val="clear" w:color="auto" w:fill="FFFFFF"/>
        </w:rPr>
        <w:drawing>
          <wp:inline distT="0" distB="0" distL="0" distR="0" wp14:anchorId="1A5C623C" wp14:editId="6531499F">
            <wp:extent cx="838200" cy="295275"/>
            <wp:effectExtent l="0" t="0" r="0" b="9525"/>
            <wp:docPr id="2" name="Picture 2"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9E23AE" w:rsidRDefault="009E23AE">
      <w:pPr>
        <w:rPr>
          <w:rFonts w:asciiTheme="majorHAnsi" w:eastAsiaTheme="majorEastAsia" w:hAnsiTheme="majorHAnsi" w:cstheme="majorBidi"/>
          <w:b/>
          <w:bCs/>
          <w:color w:val="34560A"/>
          <w:sz w:val="28"/>
          <w:szCs w:val="28"/>
        </w:rPr>
      </w:pPr>
      <w:r>
        <w:br w:type="page"/>
      </w:r>
    </w:p>
    <w:p w:rsidR="005D0F41" w:rsidRPr="005D0F41" w:rsidRDefault="00D467CD" w:rsidP="005D0F41">
      <w:pPr>
        <w:pStyle w:val="Heading1"/>
      </w:pPr>
      <w:bookmarkStart w:id="19" w:name="_Toc369896945"/>
      <w:r>
        <w:lastRenderedPageBreak/>
        <w:t>A</w:t>
      </w:r>
      <w:r w:rsidR="005D0F41">
        <w:t xml:space="preserve">ppendix A - </w:t>
      </w:r>
      <w:r w:rsidR="005D0F41" w:rsidRPr="005D0F41">
        <w:t>Frequently Asked Questions</w:t>
      </w:r>
      <w:bookmarkEnd w:id="19"/>
    </w:p>
    <w:p w:rsidR="005D0F41" w:rsidRPr="005D0F41" w:rsidRDefault="005D0F41" w:rsidP="005D0F41"/>
    <w:p w:rsidR="005D0F41" w:rsidRDefault="00F33E7D" w:rsidP="00E043B9">
      <w:pPr>
        <w:pStyle w:val="Heading2"/>
      </w:pPr>
      <w:bookmarkStart w:id="20" w:name="_Toc369896946"/>
      <w:r>
        <w:t xml:space="preserve">A1. </w:t>
      </w:r>
      <w:r w:rsidR="005D0F41" w:rsidRPr="005D0F41">
        <w:t>What does the word “gleaning” mean</w:t>
      </w:r>
      <w:r w:rsidR="001E38C9">
        <w:t>?</w:t>
      </w:r>
      <w:bookmarkEnd w:id="20"/>
    </w:p>
    <w:p w:rsidR="0000178A" w:rsidRDefault="0000178A" w:rsidP="005D0F41"/>
    <w:p w:rsidR="001C1760" w:rsidRDefault="001E38C9" w:rsidP="005D0F41">
      <w:r>
        <w:t xml:space="preserve">The meaning of the </w:t>
      </w:r>
      <w:r w:rsidR="0000178A">
        <w:t>verb</w:t>
      </w:r>
      <w:r>
        <w:t xml:space="preserve"> “glean” has evolved over time, bu</w:t>
      </w:r>
      <w:r w:rsidR="001C1760">
        <w:t xml:space="preserve">t it has always referred to collection of food for the poor. </w:t>
      </w:r>
    </w:p>
    <w:p w:rsidR="001E38C9" w:rsidRDefault="001E38C9" w:rsidP="005D0F41">
      <w:r>
        <w:t xml:space="preserve">Gleaning is a very old idea. In the Old Testament (the Hebrew Torah), farmers were instructed that they must leave the corners of their fields un-harvested so that the poor could come and take food to eat. The word “glean” itself is thought to originate </w:t>
      </w:r>
      <w:r w:rsidR="001C1760">
        <w:t>in</w:t>
      </w:r>
      <w:r>
        <w:t xml:space="preserve"> the early 14</w:t>
      </w:r>
      <w:r w:rsidRPr="001E38C9">
        <w:rPr>
          <w:vertAlign w:val="superscript"/>
        </w:rPr>
        <w:t>th</w:t>
      </w:r>
      <w:r>
        <w:t xml:space="preserve"> century, derived from the Latin </w:t>
      </w:r>
      <w:proofErr w:type="spellStart"/>
      <w:r w:rsidRPr="001E38C9">
        <w:rPr>
          <w:i/>
        </w:rPr>
        <w:t>glennare</w:t>
      </w:r>
      <w:proofErr w:type="spellEnd"/>
      <w:r>
        <w:t>, “to make a collection.”</w:t>
      </w:r>
      <w:r w:rsidR="001C1760">
        <w:t xml:space="preserve"> </w:t>
      </w:r>
    </w:p>
    <w:p w:rsidR="001E38C9" w:rsidRDefault="001C1760" w:rsidP="005D0F41">
      <w:r>
        <w:t>In modern times</w:t>
      </w:r>
      <w:r w:rsidR="00A51E6B">
        <w:t>,</w:t>
      </w:r>
      <w:r>
        <w:t xml:space="preserve"> and until </w:t>
      </w:r>
      <w:r w:rsidR="00A51E6B">
        <w:t>quite</w:t>
      </w:r>
      <w:r>
        <w:t xml:space="preserve"> recently, “gleaning” has usually referred to going through a field after the </w:t>
      </w:r>
      <w:r w:rsidR="00A51E6B">
        <w:t>farmer</w:t>
      </w:r>
      <w:r>
        <w:t xml:space="preserve"> has already </w:t>
      </w:r>
      <w:r w:rsidR="00A51E6B">
        <w:t>completed the harvest,</w:t>
      </w:r>
      <w:r>
        <w:t xml:space="preserve"> collecting any produce that was left behind for donation to charity.</w:t>
      </w:r>
      <w:r w:rsidR="00A51E6B">
        <w:t xml:space="preserve"> (The original name of Feeding America was “America’s Second Harvest.)</w:t>
      </w:r>
      <w:r>
        <w:t xml:space="preserve"> Agricultural fields often provide an abunda</w:t>
      </w:r>
      <w:r w:rsidR="00A51E6B">
        <w:t>nce of food after harvest for many</w:t>
      </w:r>
      <w:r>
        <w:t xml:space="preserve"> reasons: </w:t>
      </w:r>
    </w:p>
    <w:p w:rsidR="001C1760" w:rsidRDefault="0000178A" w:rsidP="001C1760">
      <w:pPr>
        <w:pStyle w:val="ListParagraph"/>
        <w:numPr>
          <w:ilvl w:val="0"/>
          <w:numId w:val="1"/>
        </w:numPr>
      </w:pPr>
      <w:r>
        <w:t>Items that are un</w:t>
      </w:r>
      <w:r w:rsidR="001C1760">
        <w:t xml:space="preserve">ripe at the time of harvest are left behind. Those who follow later on to glean the field </w:t>
      </w:r>
      <w:r w:rsidR="00A51E6B">
        <w:t>may</w:t>
      </w:r>
      <w:r w:rsidR="001C1760">
        <w:t xml:space="preserve"> find these items have ripened.</w:t>
      </w:r>
    </w:p>
    <w:p w:rsidR="001C1760" w:rsidRDefault="001C1760" w:rsidP="001C1760">
      <w:pPr>
        <w:pStyle w:val="ListParagraph"/>
        <w:numPr>
          <w:ilvl w:val="0"/>
          <w:numId w:val="1"/>
        </w:numPr>
      </w:pPr>
      <w:r>
        <w:t xml:space="preserve">Plants which are not pulled in the process of harvesting (tomatoes, strawberries, </w:t>
      </w:r>
      <w:r w:rsidR="0000178A">
        <w:t>broccoli</w:t>
      </w:r>
      <w:r>
        <w:t>, etc.) will continue to bear even after the farmer has deemed the crop done.</w:t>
      </w:r>
    </w:p>
    <w:p w:rsidR="001C1760" w:rsidRDefault="001C1760" w:rsidP="001C1760">
      <w:pPr>
        <w:pStyle w:val="ListParagraph"/>
        <w:numPr>
          <w:ilvl w:val="0"/>
          <w:numId w:val="1"/>
        </w:numPr>
      </w:pPr>
      <w:r>
        <w:t xml:space="preserve">In America, consumers tend to demand that fruits and vegetables be absolutely immaculate – produce with any kind of blemish </w:t>
      </w:r>
      <w:r w:rsidR="00A51E6B">
        <w:t>may be</w:t>
      </w:r>
      <w:r>
        <w:t xml:space="preserve"> left in the field to rot.</w:t>
      </w:r>
    </w:p>
    <w:p w:rsidR="001C1760" w:rsidRDefault="001C1760" w:rsidP="001C1760">
      <w:pPr>
        <w:pStyle w:val="ListParagraph"/>
        <w:numPr>
          <w:ilvl w:val="0"/>
          <w:numId w:val="1"/>
        </w:numPr>
      </w:pPr>
      <w:r>
        <w:t xml:space="preserve">Wholesale and retail </w:t>
      </w:r>
      <w:r w:rsidR="0000178A">
        <w:t>distributors</w:t>
      </w:r>
      <w:r>
        <w:t xml:space="preserve"> in America tend to insist on produce of a uniform size and shape. Fruits and vegetables that might be perfectly edible, but which are too big, too small, or otherwise misshapen are not harvested.</w:t>
      </w:r>
    </w:p>
    <w:p w:rsidR="00C5426D" w:rsidRDefault="001C1760" w:rsidP="001C1760">
      <w:r>
        <w:t xml:space="preserve">In the last few years </w:t>
      </w:r>
      <w:r w:rsidR="000775E6">
        <w:t>the definition of “gleaning” has been expanded in ma</w:t>
      </w:r>
      <w:r w:rsidR="00C5426D">
        <w:t>n</w:t>
      </w:r>
      <w:r w:rsidR="000775E6">
        <w:t>y circles</w:t>
      </w:r>
      <w:r w:rsidR="00C5426D">
        <w:t>. Especially in urban areas, the word “glean” has been used more and more to refer to picking fruits from trees for donation to charity. There are a variety of circumstances in which people choose not to pick the fruit of their own trees and invite others onto their land to pick the fruits and carry them away. There are also groups that specialize in picking fruit from trees on public lands for donation to charit</w:t>
      </w:r>
      <w:r w:rsidR="00A51E6B">
        <w:t>y.</w:t>
      </w:r>
    </w:p>
    <w:p w:rsidR="00C5426D" w:rsidRDefault="00EB7EE8" w:rsidP="001C1760">
      <w:r>
        <w:t>Another thing that has been happening recently is the merging of the notions of “gleaning” and “foraging.” This is unfortunate, since the two words have very separate meanings and it is valuable to have each in our vocabulary.</w:t>
      </w:r>
      <w:r w:rsidR="00EA4B60">
        <w:t xml:space="preserve"> “Foraging” is the act of searching for food or provisions. The presumption is that the foraged goods are for personal consumption, not for donatio</w:t>
      </w:r>
      <w:r w:rsidR="00E64AC1">
        <w:t>n. Worse yet,</w:t>
      </w:r>
      <w:r w:rsidR="00EA4B60">
        <w:t xml:space="preserve"> the</w:t>
      </w:r>
      <w:r w:rsidR="00792288">
        <w:t xml:space="preserve"> media </w:t>
      </w:r>
      <w:proofErr w:type="gramStart"/>
      <w:r w:rsidR="00792288">
        <w:t>has</w:t>
      </w:r>
      <w:proofErr w:type="gramEnd"/>
      <w:r w:rsidR="00792288">
        <w:t xml:space="preserve"> been</w:t>
      </w:r>
      <w:r w:rsidR="00EA4B60">
        <w:t xml:space="preserve"> </w:t>
      </w:r>
      <w:r w:rsidR="00792288">
        <w:t xml:space="preserve">connecting the </w:t>
      </w:r>
      <w:r w:rsidR="00EA4B60">
        <w:t>word “forage”</w:t>
      </w:r>
      <w:r w:rsidR="00792288">
        <w:t xml:space="preserve"> more and more often with “dumpster diving.”</w:t>
      </w:r>
      <w:r w:rsidR="003C2D03">
        <w:t xml:space="preserve"> </w:t>
      </w:r>
      <w:r w:rsidR="00792288">
        <w:t xml:space="preserve">While “dumpster diving” may or may not have merits, it is a notion that inspires revulsion in many Americans. The blending of these three separate ideas – gleaning, foraging, and dumpster diving – is creating confusion for many people, and has the potential to </w:t>
      </w:r>
      <w:r w:rsidR="004F7DA9">
        <w:t>turn some away from the charitable act of “gleaning.”</w:t>
      </w:r>
    </w:p>
    <w:p w:rsidR="004F7DA9" w:rsidRDefault="004F7DA9" w:rsidP="001C1760">
      <w:r>
        <w:lastRenderedPageBreak/>
        <w:t>We strongly encourage everyone to use “gleaning” and “foraging” as separate, independent terms and educate others about the value that each of these activities can bring.</w:t>
      </w:r>
    </w:p>
    <w:p w:rsidR="004F7DA9" w:rsidRDefault="004F7DA9" w:rsidP="001C1760"/>
    <w:p w:rsidR="005D0F41" w:rsidRDefault="00F33E7D" w:rsidP="00E043B9">
      <w:pPr>
        <w:pStyle w:val="Heading2"/>
      </w:pPr>
      <w:bookmarkStart w:id="21" w:name="_Toc369896947"/>
      <w:r>
        <w:t xml:space="preserve">A2. </w:t>
      </w:r>
      <w:r w:rsidR="005D0F41" w:rsidRPr="005D0F41">
        <w:t>What about liability</w:t>
      </w:r>
      <w:r w:rsidR="001E38C9">
        <w:t>?</w:t>
      </w:r>
      <w:bookmarkEnd w:id="21"/>
    </w:p>
    <w:p w:rsidR="00162C73" w:rsidRPr="00162C73" w:rsidRDefault="00162C73" w:rsidP="00162C73"/>
    <w:p w:rsidR="0000178A" w:rsidRDefault="0000178A" w:rsidP="005D0F41">
      <w:r>
        <w:t xml:space="preserve">Fortunately, in the United States, people who donate food are protected from liability in the event that a recipient believes that they have been harmed by that food. The full text of the </w:t>
      </w:r>
      <w:r w:rsidRPr="007715DD">
        <w:rPr>
          <w:i/>
        </w:rPr>
        <w:t>Emerson Good Samaritan Food Donation Act</w:t>
      </w:r>
      <w:r w:rsidR="00F8772E">
        <w:t xml:space="preserve"> can be found in on the USDA web site. We have added it to the FoodPool web site as well for your convenience.</w:t>
      </w:r>
    </w:p>
    <w:p w:rsidR="0000178A" w:rsidRDefault="0000178A" w:rsidP="005D0F41">
      <w:r>
        <w:t>There are a couple important caveats:</w:t>
      </w:r>
    </w:p>
    <w:p w:rsidR="0000178A" w:rsidRDefault="0000178A" w:rsidP="0000178A">
      <w:pPr>
        <w:pStyle w:val="ListParagraph"/>
        <w:numPr>
          <w:ilvl w:val="0"/>
          <w:numId w:val="1"/>
        </w:numPr>
      </w:pPr>
      <w:r>
        <w:t>The law does not protect you if you are found to have been “grossly negligent” or intentionally provided food that was unfit for human consumption</w:t>
      </w:r>
      <w:r w:rsidR="007715DD">
        <w:t>.</w:t>
      </w:r>
    </w:p>
    <w:p w:rsidR="0000178A" w:rsidRDefault="0000178A" w:rsidP="0000178A">
      <w:pPr>
        <w:pStyle w:val="ListParagraph"/>
        <w:numPr>
          <w:ilvl w:val="0"/>
          <w:numId w:val="1"/>
        </w:numPr>
      </w:pPr>
      <w:r>
        <w:t>The law does not (and cannot) prohibit a recipient of food from filing a lawsuit. If you have not been negligent or intentionally malicious, you will be found innocent. However, in the USA one individual may sue another for any reason whatsoever, no matter how absurd and no matter what laws are on the side of the defendant.</w:t>
      </w:r>
    </w:p>
    <w:p w:rsidR="0000178A" w:rsidRDefault="0000178A" w:rsidP="0000178A">
      <w:r>
        <w:t>Regarding gleaning, there are open questions about liability should a volunteer be hurt while harvesting produce on a donors’ property. Until these questions are resolved, FoodPool is unable to endorse gleaning.</w:t>
      </w:r>
    </w:p>
    <w:p w:rsidR="0000178A" w:rsidRDefault="0000178A" w:rsidP="0000178A"/>
    <w:p w:rsidR="00B03C84" w:rsidRDefault="00B03C84" w:rsidP="00B03C84">
      <w:pPr>
        <w:pStyle w:val="Heading2"/>
      </w:pPr>
      <w:bookmarkStart w:id="22" w:name="_Toc369896948"/>
      <w:r>
        <w:t>A3. What if my local food bank says that they only accept non-perishables?</w:t>
      </w:r>
      <w:bookmarkEnd w:id="22"/>
    </w:p>
    <w:p w:rsidR="00B03C84" w:rsidRPr="00B03C84" w:rsidRDefault="00B03C84" w:rsidP="00B03C84"/>
    <w:p w:rsidR="00B03C84" w:rsidRDefault="00B03C84" w:rsidP="00B03C84">
      <w:r>
        <w:t>It is very common for food banks to specify that they do not accept perishables. In fact, it's one of the reasons that FoodPool exists. Generally speaking, food banks work by accepting large contributions of food from big organizations such as grocery store chains, wholesale distributors, bakeries, and so forth. They then redistribute to their network of member organizations – food pantries, soup kitchen</w:t>
      </w:r>
      <w:r w:rsidR="007715DD">
        <w:t>s, after school lunch programs,</w:t>
      </w:r>
      <w:r>
        <w:t xml:space="preserve"> etc.</w:t>
      </w:r>
    </w:p>
    <w:p w:rsidR="00B03C84" w:rsidRDefault="00B03C84" w:rsidP="00B03C84">
      <w:r>
        <w:t>Because of the nature of running a large operation - often with a small staff - they normally have to institute some pretty strict scheduling. They receive shipments of food on a certain dates from certain organizations, then sort it, store it, and finally redistribute to their member agencies on some kind of schedule – either delivering it in their own trucks, or having member partners come to collect their allotment from the food bank.</w:t>
      </w:r>
    </w:p>
    <w:p w:rsidR="00B03C84" w:rsidRDefault="00B03C84" w:rsidP="00B03C84">
      <w:r>
        <w:t xml:space="preserve">The member agencies then have their own schedules – again, often dictated the need to make do with a small staff and volunteer support, which may not always be available. So, the member partner </w:t>
      </w:r>
      <w:r>
        <w:lastRenderedPageBreak/>
        <w:t xml:space="preserve">organization will store the food that they receive from the food bank, </w:t>
      </w:r>
      <w:r w:rsidR="007715DD">
        <w:t>and then</w:t>
      </w:r>
      <w:r>
        <w:t xml:space="preserve"> either </w:t>
      </w:r>
      <w:proofErr w:type="gramStart"/>
      <w:r>
        <w:t>redistribute</w:t>
      </w:r>
      <w:proofErr w:type="gramEnd"/>
      <w:r>
        <w:t xml:space="preserve"> it to people needing assistance in their neighborhood, or prepare it into meals which they serve.</w:t>
      </w:r>
    </w:p>
    <w:p w:rsidR="00B03C84" w:rsidRDefault="00B03C84" w:rsidP="00B03C84">
      <w:r>
        <w:t xml:space="preserve">Unfortunately, storing fresh produce is a problem. </w:t>
      </w:r>
      <w:r w:rsidR="007715DD">
        <w:t>It</w:t>
      </w:r>
      <w:r>
        <w:t xml:space="preserve"> has a limited shelf life and </w:t>
      </w:r>
      <w:r w:rsidR="007715DD">
        <w:t>may require</w:t>
      </w:r>
      <w:r>
        <w:t xml:space="preserve"> refrigeration. Refrigeration requires space, hardware, and electricity. And, if produce goes bad, it has to be disposed of. Some food banks have made fresh produce a priority and worked to solve all these problems.</w:t>
      </w:r>
      <w:r w:rsidR="007715DD">
        <w:t xml:space="preserve"> </w:t>
      </w:r>
      <w:r>
        <w:t xml:space="preserve">There are even food banks that have gone so far as to actively glean fruits and vegetables, such as the Napa County Community Food Bank. Sadly, these are the exception, not the rule. The net result is that the ultimate clients of the food banks, the hungry people they are trying to serve, never get fresh produce of any kind from the food bank or their member agencies. </w:t>
      </w:r>
    </w:p>
    <w:p w:rsidR="00B03C84" w:rsidRDefault="00B03C84" w:rsidP="00B03C84">
      <w:r>
        <w:t xml:space="preserve">One of the fundamental elements of the way that FoodPool works is to connect local neighborhood FoodPools directly with food pantries rather than with the food bank. For example, at the pilot FoodPool in Montclair, even though the Alameda County Community Food Bank can accept donations of produce, we work directly with a food pantry that is just a couple of miles away. That food pantry distributes to its clients on Wednesdays and Fridays. FoodPool Montclair accepts donations of produce from neighborhood gardeners on either Wednesday or Friday morning (or Tuesday or Thursday night), bringing it directly to the </w:t>
      </w:r>
      <w:r w:rsidR="009B10D9">
        <w:t>Telegraph</w:t>
      </w:r>
      <w:r>
        <w:t xml:space="preserve"> Community Center</w:t>
      </w:r>
      <w:r w:rsidR="009B10D9">
        <w:t xml:space="preserve"> Food Pantry</w:t>
      </w:r>
      <w:r>
        <w:t xml:space="preserve">, where it is immediately distributed to people in that neighborhood. There are no refrigeration problems, no scheduling issues, no multiple handling of delicate produce, and no issues of spoilage. Just high-quality fresh garden produce going (almost) directly to people who need it most. </w:t>
      </w:r>
    </w:p>
    <w:p w:rsidR="00B03C84" w:rsidRDefault="00B03C84" w:rsidP="00B03C84">
      <w:r>
        <w:t xml:space="preserve">So, if your local food bank cannot accept perishables, then a FoodPool in your neighborhood is even more valuable than in </w:t>
      </w:r>
      <w:r w:rsidR="009B10D9">
        <w:t>places</w:t>
      </w:r>
      <w:r>
        <w:t xml:space="preserve"> where the food bank is set up to receive and redistribute produce. Note: we do not avoid contact with the local food bank. Quite the contrary, we work with them to find local member agencies that can accept our donations.</w:t>
      </w:r>
    </w:p>
    <w:p w:rsidR="00B03C84" w:rsidRPr="005D0F41" w:rsidRDefault="00B03C84" w:rsidP="0000178A"/>
    <w:p w:rsidR="005D0F41" w:rsidRDefault="00F33E7D" w:rsidP="00E043B9">
      <w:pPr>
        <w:pStyle w:val="Heading2"/>
      </w:pPr>
      <w:bookmarkStart w:id="23" w:name="_Toc369896949"/>
      <w:r>
        <w:t xml:space="preserve">A3. </w:t>
      </w:r>
      <w:r w:rsidR="005D0F41" w:rsidRPr="005D0F41">
        <w:t>What about lemons?</w:t>
      </w:r>
      <w:bookmarkEnd w:id="23"/>
    </w:p>
    <w:p w:rsidR="00162C73" w:rsidRDefault="00162C73" w:rsidP="005D0F41"/>
    <w:p w:rsidR="00EE179B" w:rsidRDefault="00BE58AD" w:rsidP="005D0F41">
      <w:r>
        <w:t>In California (and other Southe</w:t>
      </w:r>
      <w:r w:rsidR="003C3B6B">
        <w:t>rn and Western states in the US</w:t>
      </w:r>
      <w:r>
        <w:t>)</w:t>
      </w:r>
      <w:r w:rsidR="003C3B6B">
        <w:t>,</w:t>
      </w:r>
      <w:r>
        <w:t xml:space="preserve"> many people grow citrus trees as ornamentals. These trees often produce huge crops of fruit that go uneaten. </w:t>
      </w:r>
      <w:r w:rsidR="00EE179B">
        <w:t>While oranges and grapefruits are clearly edible food, very few people sit down to a meal of lemons or limes.</w:t>
      </w:r>
    </w:p>
    <w:p w:rsidR="00EE179B" w:rsidRDefault="00EE179B" w:rsidP="005D0F41">
      <w:r>
        <w:t>T</w:t>
      </w:r>
      <w:r w:rsidR="00BE58AD">
        <w:t>he number one question asked of FoodPool Montclair was “will you accept lemons.”</w:t>
      </w:r>
      <w:r>
        <w:t xml:space="preserve"> The answer is “absolutely!” While it is true that a squeeze of lemon juice adds little to a hungry person’s daily calorie intake, it can make an otherwise unpalatable food-pantry based meal much more enjoyable.</w:t>
      </w:r>
    </w:p>
    <w:p w:rsidR="00BE58AD" w:rsidRDefault="00EE179B" w:rsidP="005D0F41">
      <w:r>
        <w:t xml:space="preserve">Many parents that are on food assistance try to provide homemade, healthful meals for their families. But because of the cost of quality produce and the limited products available at food pantries, their results don’t appeal to their kids that have come to expect fast-food-like plates of processed sugar, fat, </w:t>
      </w:r>
      <w:r>
        <w:lastRenderedPageBreak/>
        <w:t xml:space="preserve">and salt. Lemons, limes, and herbs are expensive, so get left off the shopping lists of those on food </w:t>
      </w:r>
      <w:r w:rsidR="00BB6E0D">
        <w:t>assistance</w:t>
      </w:r>
      <w:r>
        <w:t>.</w:t>
      </w:r>
    </w:p>
    <w:p w:rsidR="00EE179B" w:rsidRDefault="00EE179B" w:rsidP="005D0F41">
      <w:r>
        <w:t xml:space="preserve">When FoodPool Montclair brings bags of lemons to the local food pantry, they are always gone </w:t>
      </w:r>
      <w:r w:rsidR="00BB6E0D">
        <w:t>in no time</w:t>
      </w:r>
      <w:r>
        <w:t>.</w:t>
      </w:r>
    </w:p>
    <w:p w:rsidR="00EE179B" w:rsidRPr="005D0F41" w:rsidRDefault="00EE179B" w:rsidP="005D0F41"/>
    <w:p w:rsidR="005D0F41" w:rsidRDefault="00F33E7D" w:rsidP="00E043B9">
      <w:pPr>
        <w:pStyle w:val="Heading2"/>
      </w:pPr>
      <w:bookmarkStart w:id="24" w:name="_Toc369896950"/>
      <w:r>
        <w:t xml:space="preserve">A4. </w:t>
      </w:r>
      <w:r w:rsidR="00B03C84">
        <w:t>Should we donate herbs</w:t>
      </w:r>
      <w:r w:rsidR="005D0F41" w:rsidRPr="005D0F41">
        <w:t>?</w:t>
      </w:r>
      <w:bookmarkEnd w:id="24"/>
    </w:p>
    <w:p w:rsidR="00162C73" w:rsidRPr="00162C73" w:rsidRDefault="00162C73" w:rsidP="00162C73"/>
    <w:p w:rsidR="00EE179B" w:rsidRDefault="00EE179B" w:rsidP="005D0F41">
      <w:r>
        <w:t xml:space="preserve">The same statements about lemons apply to herbs. If you have parsley, basil, rosemary, </w:t>
      </w:r>
      <w:proofErr w:type="spellStart"/>
      <w:r>
        <w:t>epazote</w:t>
      </w:r>
      <w:proofErr w:type="spellEnd"/>
      <w:r>
        <w:t xml:space="preserve">, or other herbs growing abundantly in your garden, imagine trying to cook an enjoyable meal based on canned good, beans, </w:t>
      </w:r>
      <w:r w:rsidR="00162C73">
        <w:t>and rice without an herb in sight</w:t>
      </w:r>
      <w:r>
        <w:t>.</w:t>
      </w:r>
    </w:p>
    <w:p w:rsidR="00EE179B" w:rsidRDefault="00EE179B" w:rsidP="005D0F41">
      <w:r>
        <w:t xml:space="preserve">It is true, herbs provide little in the way of calories, but they produce </w:t>
      </w:r>
      <w:r w:rsidR="00162C73">
        <w:t>10</w:t>
      </w:r>
      <w:r w:rsidR="00BB6E0D">
        <w:t>0</w:t>
      </w:r>
      <w:r w:rsidR="00162C73">
        <w:t>0 times their weight in</w:t>
      </w:r>
      <w:r>
        <w:t xml:space="preserve"> happiness.</w:t>
      </w:r>
    </w:p>
    <w:p w:rsidR="00D07AA6" w:rsidRPr="00D467CD" w:rsidRDefault="00B03C84" w:rsidP="00151597">
      <w:pPr>
        <w:rPr>
          <w:rFonts w:ascii="Times New Roman" w:eastAsia="Times New Roman" w:hAnsi="Times New Roman" w:cs="Times New Roman"/>
          <w:color w:val="000000"/>
          <w:sz w:val="27"/>
          <w:szCs w:val="27"/>
          <w:shd w:val="clear" w:color="auto" w:fill="FFFFFF"/>
        </w:rPr>
      </w:pPr>
      <w:r>
        <w:t>One note: it is helpful to write down on a piece of paper what the herbs are</w:t>
      </w:r>
      <w:r w:rsidR="009B20D8">
        <w:t xml:space="preserve"> that you are donating</w:t>
      </w:r>
      <w:r>
        <w:t>. Not everyone can identify every herb they run across, and a person that is familiar with an herb when it is dried might not recognize it fresh. Giving the staff at your member agency a “cheat sheet” will help them get th</w:t>
      </w:r>
      <w:r w:rsidR="00B30C3B">
        <w:t xml:space="preserve">e right herbs to their clients. This will </w:t>
      </w:r>
      <w:r>
        <w:t xml:space="preserve">save everyone embarrassment if </w:t>
      </w:r>
      <w:r w:rsidR="00B30C3B">
        <w:t>they aren’t recognized.</w:t>
      </w:r>
    </w:p>
    <w:sectPr w:rsidR="00D07AA6" w:rsidRPr="00D467CD" w:rsidSect="0004583C">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6E8" w:rsidRDefault="001346E8" w:rsidP="00DD4BF5">
      <w:pPr>
        <w:spacing w:after="0" w:line="240" w:lineRule="auto"/>
      </w:pPr>
      <w:r>
        <w:separator/>
      </w:r>
    </w:p>
  </w:endnote>
  <w:endnote w:type="continuationSeparator" w:id="0">
    <w:p w:rsidR="001346E8" w:rsidRDefault="001346E8" w:rsidP="00DD4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235"/>
      <w:gridCol w:w="3355"/>
    </w:tblGrid>
    <w:tr w:rsidR="00214935" w:rsidRPr="00214935" w:rsidTr="00DF5BEB">
      <w:tc>
        <w:tcPr>
          <w:tcW w:w="3251" w:type="pct"/>
          <w:shd w:val="clear" w:color="auto" w:fill="auto"/>
        </w:tcPr>
        <w:p w:rsidR="00BC5BB6" w:rsidRDefault="00BC5BB6" w:rsidP="00ED5A24">
          <w:pPr>
            <w:pStyle w:val="Footer"/>
          </w:pPr>
        </w:p>
      </w:tc>
      <w:tc>
        <w:tcPr>
          <w:tcW w:w="1749" w:type="pct"/>
          <w:shd w:val="clear" w:color="auto" w:fill="auto"/>
        </w:tcPr>
        <w:p w:rsidR="00BC5BB6" w:rsidRPr="00DF5BEB" w:rsidRDefault="00ED5A24" w:rsidP="00ED5A24">
          <w:pPr>
            <w:pStyle w:val="Header"/>
            <w:jc w:val="right"/>
            <w:rPr>
              <w:color w:val="34560A"/>
            </w:rPr>
          </w:pPr>
          <w:r w:rsidRPr="00DF5BEB">
            <w:rPr>
              <w:color w:val="34560A"/>
            </w:rPr>
            <w:t xml:space="preserve">Guide to Starting a FoodPool  - </w:t>
          </w:r>
          <w:r w:rsidR="00BC5BB6" w:rsidRPr="00DF5BEB">
            <w:rPr>
              <w:color w:val="34560A"/>
            </w:rPr>
            <w:fldChar w:fldCharType="begin"/>
          </w:r>
          <w:r w:rsidR="00BC5BB6" w:rsidRPr="00DF5BEB">
            <w:rPr>
              <w:color w:val="34560A"/>
            </w:rPr>
            <w:instrText xml:space="preserve"> PAGE   \* MERGEFORMAT </w:instrText>
          </w:r>
          <w:r w:rsidR="00BC5BB6" w:rsidRPr="00DF5BEB">
            <w:rPr>
              <w:color w:val="34560A"/>
            </w:rPr>
            <w:fldChar w:fldCharType="separate"/>
          </w:r>
          <w:r w:rsidR="00C577FB">
            <w:rPr>
              <w:noProof/>
              <w:color w:val="34560A"/>
            </w:rPr>
            <w:t>15</w:t>
          </w:r>
          <w:r w:rsidR="00BC5BB6" w:rsidRPr="00DF5BEB">
            <w:rPr>
              <w:noProof/>
              <w:color w:val="34560A"/>
            </w:rPr>
            <w:fldChar w:fldCharType="end"/>
          </w:r>
        </w:p>
      </w:tc>
    </w:tr>
  </w:tbl>
  <w:p w:rsidR="00BC5BB6" w:rsidRDefault="00BC5BB6" w:rsidP="00BC5BB6">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6E8" w:rsidRDefault="001346E8" w:rsidP="00DD4BF5">
      <w:pPr>
        <w:spacing w:after="0" w:line="240" w:lineRule="auto"/>
      </w:pPr>
      <w:r>
        <w:separator/>
      </w:r>
    </w:p>
  </w:footnote>
  <w:footnote w:type="continuationSeparator" w:id="0">
    <w:p w:rsidR="001346E8" w:rsidRDefault="001346E8" w:rsidP="00DD4B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284"/>
    <w:multiLevelType w:val="hybridMultilevel"/>
    <w:tmpl w:val="77B25D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7615B"/>
    <w:multiLevelType w:val="hybridMultilevel"/>
    <w:tmpl w:val="623CF0C0"/>
    <w:lvl w:ilvl="0" w:tplc="D36A4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A5732"/>
    <w:multiLevelType w:val="hybridMultilevel"/>
    <w:tmpl w:val="B7F005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093F21"/>
    <w:multiLevelType w:val="hybridMultilevel"/>
    <w:tmpl w:val="7B1A3602"/>
    <w:lvl w:ilvl="0" w:tplc="D820BE72">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91578E"/>
    <w:multiLevelType w:val="hybridMultilevel"/>
    <w:tmpl w:val="0EA29EFE"/>
    <w:lvl w:ilvl="0" w:tplc="5354555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657B91"/>
    <w:multiLevelType w:val="hybridMultilevel"/>
    <w:tmpl w:val="636236EE"/>
    <w:lvl w:ilvl="0" w:tplc="D820BE72">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3A4427"/>
    <w:multiLevelType w:val="hybridMultilevel"/>
    <w:tmpl w:val="71F086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17F0B2B-97F3-458A-855D-2CCC04757D87}"/>
    <w:docVar w:name="dgnword-eventsink" w:val="310272624"/>
  </w:docVars>
  <w:rsids>
    <w:rsidRoot w:val="00C56150"/>
    <w:rsid w:val="0000178A"/>
    <w:rsid w:val="0002249C"/>
    <w:rsid w:val="00025E6A"/>
    <w:rsid w:val="000343D4"/>
    <w:rsid w:val="0004583C"/>
    <w:rsid w:val="00055885"/>
    <w:rsid w:val="00072483"/>
    <w:rsid w:val="000739BC"/>
    <w:rsid w:val="000775E6"/>
    <w:rsid w:val="000863C5"/>
    <w:rsid w:val="00093107"/>
    <w:rsid w:val="000B44CF"/>
    <w:rsid w:val="000D53DD"/>
    <w:rsid w:val="000E3D3F"/>
    <w:rsid w:val="000E4467"/>
    <w:rsid w:val="000E67CD"/>
    <w:rsid w:val="000F4FFC"/>
    <w:rsid w:val="00105CD0"/>
    <w:rsid w:val="0013228B"/>
    <w:rsid w:val="001346E8"/>
    <w:rsid w:val="001378A0"/>
    <w:rsid w:val="001457B5"/>
    <w:rsid w:val="00151597"/>
    <w:rsid w:val="00162C73"/>
    <w:rsid w:val="001632D5"/>
    <w:rsid w:val="0016506A"/>
    <w:rsid w:val="00165A05"/>
    <w:rsid w:val="0017307C"/>
    <w:rsid w:val="00177B6E"/>
    <w:rsid w:val="001802A3"/>
    <w:rsid w:val="001951A5"/>
    <w:rsid w:val="001A4B6F"/>
    <w:rsid w:val="001B366F"/>
    <w:rsid w:val="001C1760"/>
    <w:rsid w:val="001E38C9"/>
    <w:rsid w:val="001F1BBE"/>
    <w:rsid w:val="001F3BC9"/>
    <w:rsid w:val="00203B93"/>
    <w:rsid w:val="00204D81"/>
    <w:rsid w:val="0021080F"/>
    <w:rsid w:val="00214935"/>
    <w:rsid w:val="002350F3"/>
    <w:rsid w:val="00244817"/>
    <w:rsid w:val="00254347"/>
    <w:rsid w:val="002547E5"/>
    <w:rsid w:val="00262D14"/>
    <w:rsid w:val="002657C1"/>
    <w:rsid w:val="002848B5"/>
    <w:rsid w:val="002861F8"/>
    <w:rsid w:val="0029729C"/>
    <w:rsid w:val="002B0C5B"/>
    <w:rsid w:val="002B468D"/>
    <w:rsid w:val="002C374A"/>
    <w:rsid w:val="002D264F"/>
    <w:rsid w:val="002D4C45"/>
    <w:rsid w:val="002E330F"/>
    <w:rsid w:val="002E7707"/>
    <w:rsid w:val="00314547"/>
    <w:rsid w:val="00321C50"/>
    <w:rsid w:val="00323780"/>
    <w:rsid w:val="00327657"/>
    <w:rsid w:val="00334505"/>
    <w:rsid w:val="0034081F"/>
    <w:rsid w:val="00377CFA"/>
    <w:rsid w:val="00386C75"/>
    <w:rsid w:val="003B541A"/>
    <w:rsid w:val="003B63A7"/>
    <w:rsid w:val="003C2D03"/>
    <w:rsid w:val="003C3B6B"/>
    <w:rsid w:val="003D1725"/>
    <w:rsid w:val="003E262B"/>
    <w:rsid w:val="003E709C"/>
    <w:rsid w:val="00407932"/>
    <w:rsid w:val="00415A42"/>
    <w:rsid w:val="0042248B"/>
    <w:rsid w:val="004233BD"/>
    <w:rsid w:val="004417D2"/>
    <w:rsid w:val="004506D1"/>
    <w:rsid w:val="00454013"/>
    <w:rsid w:val="00457C38"/>
    <w:rsid w:val="004626BA"/>
    <w:rsid w:val="00477876"/>
    <w:rsid w:val="00494A6F"/>
    <w:rsid w:val="004C162B"/>
    <w:rsid w:val="004C2311"/>
    <w:rsid w:val="004D1012"/>
    <w:rsid w:val="004D3ABC"/>
    <w:rsid w:val="004F420D"/>
    <w:rsid w:val="004F7DA9"/>
    <w:rsid w:val="005037E3"/>
    <w:rsid w:val="0051751F"/>
    <w:rsid w:val="00526BCD"/>
    <w:rsid w:val="00530699"/>
    <w:rsid w:val="00536D91"/>
    <w:rsid w:val="005408FA"/>
    <w:rsid w:val="00564A5B"/>
    <w:rsid w:val="0056795D"/>
    <w:rsid w:val="00570A98"/>
    <w:rsid w:val="00571812"/>
    <w:rsid w:val="00571E50"/>
    <w:rsid w:val="00574FD7"/>
    <w:rsid w:val="005765C7"/>
    <w:rsid w:val="00590188"/>
    <w:rsid w:val="005B4EFB"/>
    <w:rsid w:val="005D0F41"/>
    <w:rsid w:val="005D33B9"/>
    <w:rsid w:val="005E2169"/>
    <w:rsid w:val="00611D23"/>
    <w:rsid w:val="00617404"/>
    <w:rsid w:val="00630184"/>
    <w:rsid w:val="006307FB"/>
    <w:rsid w:val="006363C5"/>
    <w:rsid w:val="006364D1"/>
    <w:rsid w:val="006465B5"/>
    <w:rsid w:val="006510B0"/>
    <w:rsid w:val="00653AE4"/>
    <w:rsid w:val="00657120"/>
    <w:rsid w:val="00666B7C"/>
    <w:rsid w:val="00670EE5"/>
    <w:rsid w:val="00687353"/>
    <w:rsid w:val="006A3ED1"/>
    <w:rsid w:val="006B2454"/>
    <w:rsid w:val="006C11FB"/>
    <w:rsid w:val="0070516E"/>
    <w:rsid w:val="007052FD"/>
    <w:rsid w:val="00712F8A"/>
    <w:rsid w:val="007177C6"/>
    <w:rsid w:val="00737433"/>
    <w:rsid w:val="00742573"/>
    <w:rsid w:val="00746425"/>
    <w:rsid w:val="007715DD"/>
    <w:rsid w:val="00774661"/>
    <w:rsid w:val="00776755"/>
    <w:rsid w:val="00782F5F"/>
    <w:rsid w:val="00792288"/>
    <w:rsid w:val="007A0A75"/>
    <w:rsid w:val="007A5CD9"/>
    <w:rsid w:val="007F66BD"/>
    <w:rsid w:val="008053B0"/>
    <w:rsid w:val="00811BB4"/>
    <w:rsid w:val="008224ED"/>
    <w:rsid w:val="008433C2"/>
    <w:rsid w:val="00843FB7"/>
    <w:rsid w:val="00847B82"/>
    <w:rsid w:val="00850C23"/>
    <w:rsid w:val="00860932"/>
    <w:rsid w:val="00863688"/>
    <w:rsid w:val="0088021F"/>
    <w:rsid w:val="008B3B4D"/>
    <w:rsid w:val="008B47B2"/>
    <w:rsid w:val="008B7D67"/>
    <w:rsid w:val="008C6110"/>
    <w:rsid w:val="008D01AB"/>
    <w:rsid w:val="008D1442"/>
    <w:rsid w:val="008D236E"/>
    <w:rsid w:val="008D343F"/>
    <w:rsid w:val="008D4FC6"/>
    <w:rsid w:val="008E42FB"/>
    <w:rsid w:val="00904E43"/>
    <w:rsid w:val="00911C49"/>
    <w:rsid w:val="00916E15"/>
    <w:rsid w:val="00922CE9"/>
    <w:rsid w:val="0093455F"/>
    <w:rsid w:val="00937027"/>
    <w:rsid w:val="00950DA2"/>
    <w:rsid w:val="00953D75"/>
    <w:rsid w:val="0095659F"/>
    <w:rsid w:val="00970943"/>
    <w:rsid w:val="00976618"/>
    <w:rsid w:val="00983361"/>
    <w:rsid w:val="0098438B"/>
    <w:rsid w:val="009877BC"/>
    <w:rsid w:val="009907E4"/>
    <w:rsid w:val="009A1CC1"/>
    <w:rsid w:val="009A3347"/>
    <w:rsid w:val="009A6FE5"/>
    <w:rsid w:val="009B10D9"/>
    <w:rsid w:val="009B20D8"/>
    <w:rsid w:val="009B5FD2"/>
    <w:rsid w:val="009C3A93"/>
    <w:rsid w:val="009E23AE"/>
    <w:rsid w:val="009E3E37"/>
    <w:rsid w:val="00A021D7"/>
    <w:rsid w:val="00A1437F"/>
    <w:rsid w:val="00A26014"/>
    <w:rsid w:val="00A361DD"/>
    <w:rsid w:val="00A5005D"/>
    <w:rsid w:val="00A51E6B"/>
    <w:rsid w:val="00A55059"/>
    <w:rsid w:val="00A57544"/>
    <w:rsid w:val="00A601B9"/>
    <w:rsid w:val="00A616AB"/>
    <w:rsid w:val="00A747B5"/>
    <w:rsid w:val="00A937C1"/>
    <w:rsid w:val="00AA51EB"/>
    <w:rsid w:val="00AC651B"/>
    <w:rsid w:val="00AE0815"/>
    <w:rsid w:val="00AE22F6"/>
    <w:rsid w:val="00AF0E87"/>
    <w:rsid w:val="00AF173C"/>
    <w:rsid w:val="00AF4C25"/>
    <w:rsid w:val="00B03373"/>
    <w:rsid w:val="00B03C84"/>
    <w:rsid w:val="00B04943"/>
    <w:rsid w:val="00B16718"/>
    <w:rsid w:val="00B27234"/>
    <w:rsid w:val="00B30C3B"/>
    <w:rsid w:val="00B34F34"/>
    <w:rsid w:val="00B43523"/>
    <w:rsid w:val="00B50C35"/>
    <w:rsid w:val="00B51145"/>
    <w:rsid w:val="00B62EA0"/>
    <w:rsid w:val="00B64E9D"/>
    <w:rsid w:val="00B7504B"/>
    <w:rsid w:val="00B93B1D"/>
    <w:rsid w:val="00BB0418"/>
    <w:rsid w:val="00BB6E0D"/>
    <w:rsid w:val="00BB727F"/>
    <w:rsid w:val="00BC11FF"/>
    <w:rsid w:val="00BC5BB6"/>
    <w:rsid w:val="00BD2CF3"/>
    <w:rsid w:val="00BD7693"/>
    <w:rsid w:val="00BE58AD"/>
    <w:rsid w:val="00BF48EF"/>
    <w:rsid w:val="00BF6F63"/>
    <w:rsid w:val="00C21BEB"/>
    <w:rsid w:val="00C535BB"/>
    <w:rsid w:val="00C5426D"/>
    <w:rsid w:val="00C54CD4"/>
    <w:rsid w:val="00C56150"/>
    <w:rsid w:val="00C577FB"/>
    <w:rsid w:val="00C7474E"/>
    <w:rsid w:val="00C83182"/>
    <w:rsid w:val="00C838DA"/>
    <w:rsid w:val="00C91A93"/>
    <w:rsid w:val="00CA1043"/>
    <w:rsid w:val="00CB1F2B"/>
    <w:rsid w:val="00CB4B71"/>
    <w:rsid w:val="00CC5A33"/>
    <w:rsid w:val="00CD3B16"/>
    <w:rsid w:val="00CE2A49"/>
    <w:rsid w:val="00CF6D35"/>
    <w:rsid w:val="00D07AA6"/>
    <w:rsid w:val="00D1704F"/>
    <w:rsid w:val="00D247D8"/>
    <w:rsid w:val="00D3426D"/>
    <w:rsid w:val="00D467CD"/>
    <w:rsid w:val="00D5787B"/>
    <w:rsid w:val="00D64ACD"/>
    <w:rsid w:val="00D72149"/>
    <w:rsid w:val="00D75B6A"/>
    <w:rsid w:val="00D84911"/>
    <w:rsid w:val="00D91437"/>
    <w:rsid w:val="00D97F40"/>
    <w:rsid w:val="00DA054B"/>
    <w:rsid w:val="00DC6310"/>
    <w:rsid w:val="00DD04F1"/>
    <w:rsid w:val="00DD442F"/>
    <w:rsid w:val="00DD4BF5"/>
    <w:rsid w:val="00DD4FF2"/>
    <w:rsid w:val="00DF5844"/>
    <w:rsid w:val="00DF5BEB"/>
    <w:rsid w:val="00E00021"/>
    <w:rsid w:val="00E00B7A"/>
    <w:rsid w:val="00E043B9"/>
    <w:rsid w:val="00E054DC"/>
    <w:rsid w:val="00E20CC4"/>
    <w:rsid w:val="00E3751D"/>
    <w:rsid w:val="00E50222"/>
    <w:rsid w:val="00E6091B"/>
    <w:rsid w:val="00E630CD"/>
    <w:rsid w:val="00E64AC1"/>
    <w:rsid w:val="00E92C13"/>
    <w:rsid w:val="00E93602"/>
    <w:rsid w:val="00E96DE5"/>
    <w:rsid w:val="00EA3C66"/>
    <w:rsid w:val="00EA4B60"/>
    <w:rsid w:val="00EA642A"/>
    <w:rsid w:val="00EB7EE8"/>
    <w:rsid w:val="00ED012C"/>
    <w:rsid w:val="00ED5A24"/>
    <w:rsid w:val="00ED7888"/>
    <w:rsid w:val="00EE179B"/>
    <w:rsid w:val="00EE2CB7"/>
    <w:rsid w:val="00EE469A"/>
    <w:rsid w:val="00EF096B"/>
    <w:rsid w:val="00EF0BC2"/>
    <w:rsid w:val="00EF45A4"/>
    <w:rsid w:val="00EF6445"/>
    <w:rsid w:val="00F002FD"/>
    <w:rsid w:val="00F0537F"/>
    <w:rsid w:val="00F102AF"/>
    <w:rsid w:val="00F15825"/>
    <w:rsid w:val="00F160D1"/>
    <w:rsid w:val="00F21116"/>
    <w:rsid w:val="00F2326A"/>
    <w:rsid w:val="00F33E7D"/>
    <w:rsid w:val="00F37807"/>
    <w:rsid w:val="00F519D1"/>
    <w:rsid w:val="00F54D8A"/>
    <w:rsid w:val="00F75975"/>
    <w:rsid w:val="00F771DD"/>
    <w:rsid w:val="00F82977"/>
    <w:rsid w:val="00F8772E"/>
    <w:rsid w:val="00F95DA0"/>
    <w:rsid w:val="00F971B7"/>
    <w:rsid w:val="00FA208B"/>
    <w:rsid w:val="00FA7534"/>
    <w:rsid w:val="00FB3E52"/>
    <w:rsid w:val="00FB749D"/>
    <w:rsid w:val="00FC2D7F"/>
    <w:rsid w:val="00FC4F54"/>
    <w:rsid w:val="00FC4FDC"/>
    <w:rsid w:val="00FC744C"/>
    <w:rsid w:val="00FD2241"/>
    <w:rsid w:val="00FE0850"/>
    <w:rsid w:val="00FE502F"/>
    <w:rsid w:val="00FE5B15"/>
    <w:rsid w:val="00FE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48B5"/>
    <w:pPr>
      <w:keepNext/>
      <w:keepLines/>
      <w:spacing w:before="480" w:after="0"/>
      <w:outlineLvl w:val="0"/>
    </w:pPr>
    <w:rPr>
      <w:rFonts w:asciiTheme="majorHAnsi" w:eastAsiaTheme="majorEastAsia" w:hAnsiTheme="majorHAnsi" w:cstheme="majorBidi"/>
      <w:b/>
      <w:bCs/>
      <w:color w:val="34560A"/>
      <w:sz w:val="28"/>
      <w:szCs w:val="28"/>
    </w:rPr>
  </w:style>
  <w:style w:type="paragraph" w:styleId="Heading2">
    <w:name w:val="heading 2"/>
    <w:basedOn w:val="Normal"/>
    <w:next w:val="Normal"/>
    <w:link w:val="Heading2Char"/>
    <w:uiPriority w:val="9"/>
    <w:unhideWhenUsed/>
    <w:qFormat/>
    <w:rsid w:val="002848B5"/>
    <w:pPr>
      <w:keepNext/>
      <w:keepLines/>
      <w:spacing w:before="200" w:after="0"/>
      <w:outlineLvl w:val="1"/>
    </w:pPr>
    <w:rPr>
      <w:rFonts w:asciiTheme="majorHAnsi" w:eastAsiaTheme="majorEastAsia" w:hAnsiTheme="majorHAnsi" w:cstheme="majorBidi"/>
      <w:b/>
      <w:bCs/>
      <w:color w:val="34560A"/>
      <w:sz w:val="26"/>
      <w:szCs w:val="26"/>
    </w:rPr>
  </w:style>
  <w:style w:type="paragraph" w:styleId="Heading3">
    <w:name w:val="heading 3"/>
    <w:basedOn w:val="Normal"/>
    <w:next w:val="Normal"/>
    <w:link w:val="Heading3Char"/>
    <w:uiPriority w:val="9"/>
    <w:unhideWhenUsed/>
    <w:qFormat/>
    <w:rsid w:val="002D26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4B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150"/>
    <w:pPr>
      <w:ind w:left="720"/>
      <w:contextualSpacing/>
    </w:pPr>
  </w:style>
  <w:style w:type="character" w:customStyle="1" w:styleId="Heading2Char">
    <w:name w:val="Heading 2 Char"/>
    <w:basedOn w:val="DefaultParagraphFont"/>
    <w:link w:val="Heading2"/>
    <w:uiPriority w:val="9"/>
    <w:rsid w:val="002848B5"/>
    <w:rPr>
      <w:rFonts w:asciiTheme="majorHAnsi" w:eastAsiaTheme="majorEastAsia" w:hAnsiTheme="majorHAnsi" w:cstheme="majorBidi"/>
      <w:b/>
      <w:bCs/>
      <w:color w:val="34560A"/>
      <w:sz w:val="26"/>
      <w:szCs w:val="26"/>
    </w:rPr>
  </w:style>
  <w:style w:type="paragraph" w:styleId="Title">
    <w:name w:val="Title"/>
    <w:basedOn w:val="Normal"/>
    <w:next w:val="Normal"/>
    <w:link w:val="TitleChar"/>
    <w:uiPriority w:val="10"/>
    <w:qFormat/>
    <w:rsid w:val="001F3B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BC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2D264F"/>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2848B5"/>
    <w:rPr>
      <w:rFonts w:asciiTheme="majorHAnsi" w:eastAsiaTheme="majorEastAsia" w:hAnsiTheme="majorHAnsi" w:cstheme="majorBidi"/>
      <w:b/>
      <w:bCs/>
      <w:color w:val="34560A"/>
      <w:sz w:val="28"/>
      <w:szCs w:val="28"/>
    </w:rPr>
  </w:style>
  <w:style w:type="character" w:customStyle="1" w:styleId="Heading4Char">
    <w:name w:val="Heading 4 Char"/>
    <w:basedOn w:val="DefaultParagraphFont"/>
    <w:link w:val="Heading4"/>
    <w:uiPriority w:val="9"/>
    <w:rsid w:val="001A4B6F"/>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DD4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BF5"/>
  </w:style>
  <w:style w:type="paragraph" w:styleId="Footer">
    <w:name w:val="footer"/>
    <w:basedOn w:val="Normal"/>
    <w:link w:val="FooterChar"/>
    <w:uiPriority w:val="99"/>
    <w:unhideWhenUsed/>
    <w:rsid w:val="00DD4BF5"/>
    <w:pPr>
      <w:tabs>
        <w:tab w:val="center" w:pos="4680"/>
        <w:tab w:val="right" w:pos="9360"/>
      </w:tabs>
      <w:spacing w:after="0" w:line="240" w:lineRule="auto"/>
      <w:jc w:val="right"/>
    </w:pPr>
    <w:rPr>
      <w:b/>
      <w:bCs/>
      <w:noProof/>
    </w:rPr>
  </w:style>
  <w:style w:type="character" w:customStyle="1" w:styleId="FooterChar">
    <w:name w:val="Footer Char"/>
    <w:basedOn w:val="DefaultParagraphFont"/>
    <w:link w:val="Footer"/>
    <w:uiPriority w:val="99"/>
    <w:rsid w:val="00DD4BF5"/>
    <w:rPr>
      <w:b/>
      <w:bCs/>
      <w:noProof/>
    </w:rPr>
  </w:style>
  <w:style w:type="paragraph" w:styleId="BalloonText">
    <w:name w:val="Balloon Text"/>
    <w:basedOn w:val="Normal"/>
    <w:link w:val="BalloonTextChar"/>
    <w:uiPriority w:val="99"/>
    <w:semiHidden/>
    <w:unhideWhenUsed/>
    <w:rsid w:val="00DD4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BF5"/>
    <w:rPr>
      <w:rFonts w:ascii="Tahoma" w:hAnsi="Tahoma" w:cs="Tahoma"/>
      <w:sz w:val="16"/>
      <w:szCs w:val="16"/>
    </w:rPr>
  </w:style>
  <w:style w:type="paragraph" w:styleId="NoSpacing">
    <w:name w:val="No Spacing"/>
    <w:link w:val="NoSpacingChar"/>
    <w:uiPriority w:val="1"/>
    <w:qFormat/>
    <w:rsid w:val="0086368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63688"/>
    <w:rPr>
      <w:rFonts w:eastAsiaTheme="minorEastAsia"/>
      <w:lang w:eastAsia="ja-JP"/>
    </w:rPr>
  </w:style>
  <w:style w:type="paragraph" w:styleId="TOCHeading">
    <w:name w:val="TOC Heading"/>
    <w:basedOn w:val="Heading1"/>
    <w:next w:val="Normal"/>
    <w:uiPriority w:val="39"/>
    <w:unhideWhenUsed/>
    <w:qFormat/>
    <w:rsid w:val="00843FB7"/>
    <w:pPr>
      <w:outlineLvl w:val="9"/>
    </w:pPr>
    <w:rPr>
      <w:lang w:eastAsia="ja-JP"/>
    </w:rPr>
  </w:style>
  <w:style w:type="paragraph" w:styleId="TOC2">
    <w:name w:val="toc 2"/>
    <w:basedOn w:val="Normal"/>
    <w:next w:val="Normal"/>
    <w:autoRedefine/>
    <w:uiPriority w:val="39"/>
    <w:unhideWhenUsed/>
    <w:rsid w:val="00843FB7"/>
    <w:pPr>
      <w:spacing w:after="100"/>
      <w:ind w:left="220"/>
    </w:pPr>
  </w:style>
  <w:style w:type="character" w:styleId="Hyperlink">
    <w:name w:val="Hyperlink"/>
    <w:basedOn w:val="DefaultParagraphFont"/>
    <w:uiPriority w:val="99"/>
    <w:unhideWhenUsed/>
    <w:rsid w:val="00843FB7"/>
    <w:rPr>
      <w:color w:val="0000FF" w:themeColor="hyperlink"/>
      <w:u w:val="single"/>
    </w:rPr>
  </w:style>
  <w:style w:type="paragraph" w:styleId="TOC3">
    <w:name w:val="toc 3"/>
    <w:basedOn w:val="Normal"/>
    <w:next w:val="Normal"/>
    <w:autoRedefine/>
    <w:uiPriority w:val="39"/>
    <w:unhideWhenUsed/>
    <w:rsid w:val="00843FB7"/>
    <w:pPr>
      <w:spacing w:after="100"/>
      <w:ind w:left="440"/>
    </w:pPr>
  </w:style>
  <w:style w:type="paragraph" w:styleId="TOC1">
    <w:name w:val="toc 1"/>
    <w:basedOn w:val="Normal"/>
    <w:next w:val="Normal"/>
    <w:autoRedefine/>
    <w:uiPriority w:val="39"/>
    <w:unhideWhenUsed/>
    <w:rsid w:val="006A3ED1"/>
    <w:pPr>
      <w:spacing w:after="100"/>
    </w:pPr>
  </w:style>
  <w:style w:type="character" w:customStyle="1" w:styleId="apple-style-span">
    <w:name w:val="apple-style-span"/>
    <w:basedOn w:val="DefaultParagraphFont"/>
    <w:rsid w:val="001E38C9"/>
  </w:style>
  <w:style w:type="character" w:customStyle="1" w:styleId="apple-converted-space">
    <w:name w:val="apple-converted-space"/>
    <w:basedOn w:val="DefaultParagraphFont"/>
    <w:rsid w:val="001E38C9"/>
  </w:style>
  <w:style w:type="paragraph" w:styleId="NormalWeb">
    <w:name w:val="Normal (Web)"/>
    <w:basedOn w:val="Normal"/>
    <w:uiPriority w:val="99"/>
    <w:semiHidden/>
    <w:unhideWhenUsed/>
    <w:rsid w:val="00DD4FF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D4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D4FF2"/>
    <w:rPr>
      <w:rFonts w:ascii="Courier New" w:eastAsia="Times New Roman" w:hAnsi="Courier New" w:cs="Courier New"/>
      <w:sz w:val="20"/>
      <w:szCs w:val="20"/>
    </w:rPr>
  </w:style>
  <w:style w:type="character" w:customStyle="1" w:styleId="textexposedshow">
    <w:name w:val="text_exposed_show"/>
    <w:basedOn w:val="DefaultParagraphFont"/>
    <w:rsid w:val="00D170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48B5"/>
    <w:pPr>
      <w:keepNext/>
      <w:keepLines/>
      <w:spacing w:before="480" w:after="0"/>
      <w:outlineLvl w:val="0"/>
    </w:pPr>
    <w:rPr>
      <w:rFonts w:asciiTheme="majorHAnsi" w:eastAsiaTheme="majorEastAsia" w:hAnsiTheme="majorHAnsi" w:cstheme="majorBidi"/>
      <w:b/>
      <w:bCs/>
      <w:color w:val="34560A"/>
      <w:sz w:val="28"/>
      <w:szCs w:val="28"/>
    </w:rPr>
  </w:style>
  <w:style w:type="paragraph" w:styleId="Heading2">
    <w:name w:val="heading 2"/>
    <w:basedOn w:val="Normal"/>
    <w:next w:val="Normal"/>
    <w:link w:val="Heading2Char"/>
    <w:uiPriority w:val="9"/>
    <w:unhideWhenUsed/>
    <w:qFormat/>
    <w:rsid w:val="002848B5"/>
    <w:pPr>
      <w:keepNext/>
      <w:keepLines/>
      <w:spacing w:before="200" w:after="0"/>
      <w:outlineLvl w:val="1"/>
    </w:pPr>
    <w:rPr>
      <w:rFonts w:asciiTheme="majorHAnsi" w:eastAsiaTheme="majorEastAsia" w:hAnsiTheme="majorHAnsi" w:cstheme="majorBidi"/>
      <w:b/>
      <w:bCs/>
      <w:color w:val="34560A"/>
      <w:sz w:val="26"/>
      <w:szCs w:val="26"/>
    </w:rPr>
  </w:style>
  <w:style w:type="paragraph" w:styleId="Heading3">
    <w:name w:val="heading 3"/>
    <w:basedOn w:val="Normal"/>
    <w:next w:val="Normal"/>
    <w:link w:val="Heading3Char"/>
    <w:uiPriority w:val="9"/>
    <w:unhideWhenUsed/>
    <w:qFormat/>
    <w:rsid w:val="002D26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4B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150"/>
    <w:pPr>
      <w:ind w:left="720"/>
      <w:contextualSpacing/>
    </w:pPr>
  </w:style>
  <w:style w:type="character" w:customStyle="1" w:styleId="Heading2Char">
    <w:name w:val="Heading 2 Char"/>
    <w:basedOn w:val="DefaultParagraphFont"/>
    <w:link w:val="Heading2"/>
    <w:uiPriority w:val="9"/>
    <w:rsid w:val="002848B5"/>
    <w:rPr>
      <w:rFonts w:asciiTheme="majorHAnsi" w:eastAsiaTheme="majorEastAsia" w:hAnsiTheme="majorHAnsi" w:cstheme="majorBidi"/>
      <w:b/>
      <w:bCs/>
      <w:color w:val="34560A"/>
      <w:sz w:val="26"/>
      <w:szCs w:val="26"/>
    </w:rPr>
  </w:style>
  <w:style w:type="paragraph" w:styleId="Title">
    <w:name w:val="Title"/>
    <w:basedOn w:val="Normal"/>
    <w:next w:val="Normal"/>
    <w:link w:val="TitleChar"/>
    <w:uiPriority w:val="10"/>
    <w:qFormat/>
    <w:rsid w:val="001F3B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BC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2D264F"/>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2848B5"/>
    <w:rPr>
      <w:rFonts w:asciiTheme="majorHAnsi" w:eastAsiaTheme="majorEastAsia" w:hAnsiTheme="majorHAnsi" w:cstheme="majorBidi"/>
      <w:b/>
      <w:bCs/>
      <w:color w:val="34560A"/>
      <w:sz w:val="28"/>
      <w:szCs w:val="28"/>
    </w:rPr>
  </w:style>
  <w:style w:type="character" w:customStyle="1" w:styleId="Heading4Char">
    <w:name w:val="Heading 4 Char"/>
    <w:basedOn w:val="DefaultParagraphFont"/>
    <w:link w:val="Heading4"/>
    <w:uiPriority w:val="9"/>
    <w:rsid w:val="001A4B6F"/>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DD4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BF5"/>
  </w:style>
  <w:style w:type="paragraph" w:styleId="Footer">
    <w:name w:val="footer"/>
    <w:basedOn w:val="Normal"/>
    <w:link w:val="FooterChar"/>
    <w:uiPriority w:val="99"/>
    <w:unhideWhenUsed/>
    <w:rsid w:val="00DD4BF5"/>
    <w:pPr>
      <w:tabs>
        <w:tab w:val="center" w:pos="4680"/>
        <w:tab w:val="right" w:pos="9360"/>
      </w:tabs>
      <w:spacing w:after="0" w:line="240" w:lineRule="auto"/>
      <w:jc w:val="right"/>
    </w:pPr>
    <w:rPr>
      <w:b/>
      <w:bCs/>
      <w:noProof/>
    </w:rPr>
  </w:style>
  <w:style w:type="character" w:customStyle="1" w:styleId="FooterChar">
    <w:name w:val="Footer Char"/>
    <w:basedOn w:val="DefaultParagraphFont"/>
    <w:link w:val="Footer"/>
    <w:uiPriority w:val="99"/>
    <w:rsid w:val="00DD4BF5"/>
    <w:rPr>
      <w:b/>
      <w:bCs/>
      <w:noProof/>
    </w:rPr>
  </w:style>
  <w:style w:type="paragraph" w:styleId="BalloonText">
    <w:name w:val="Balloon Text"/>
    <w:basedOn w:val="Normal"/>
    <w:link w:val="BalloonTextChar"/>
    <w:uiPriority w:val="99"/>
    <w:semiHidden/>
    <w:unhideWhenUsed/>
    <w:rsid w:val="00DD4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BF5"/>
    <w:rPr>
      <w:rFonts w:ascii="Tahoma" w:hAnsi="Tahoma" w:cs="Tahoma"/>
      <w:sz w:val="16"/>
      <w:szCs w:val="16"/>
    </w:rPr>
  </w:style>
  <w:style w:type="paragraph" w:styleId="NoSpacing">
    <w:name w:val="No Spacing"/>
    <w:link w:val="NoSpacingChar"/>
    <w:uiPriority w:val="1"/>
    <w:qFormat/>
    <w:rsid w:val="0086368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63688"/>
    <w:rPr>
      <w:rFonts w:eastAsiaTheme="minorEastAsia"/>
      <w:lang w:eastAsia="ja-JP"/>
    </w:rPr>
  </w:style>
  <w:style w:type="paragraph" w:styleId="TOCHeading">
    <w:name w:val="TOC Heading"/>
    <w:basedOn w:val="Heading1"/>
    <w:next w:val="Normal"/>
    <w:uiPriority w:val="39"/>
    <w:unhideWhenUsed/>
    <w:qFormat/>
    <w:rsid w:val="00843FB7"/>
    <w:pPr>
      <w:outlineLvl w:val="9"/>
    </w:pPr>
    <w:rPr>
      <w:lang w:eastAsia="ja-JP"/>
    </w:rPr>
  </w:style>
  <w:style w:type="paragraph" w:styleId="TOC2">
    <w:name w:val="toc 2"/>
    <w:basedOn w:val="Normal"/>
    <w:next w:val="Normal"/>
    <w:autoRedefine/>
    <w:uiPriority w:val="39"/>
    <w:unhideWhenUsed/>
    <w:rsid w:val="00843FB7"/>
    <w:pPr>
      <w:spacing w:after="100"/>
      <w:ind w:left="220"/>
    </w:pPr>
  </w:style>
  <w:style w:type="character" w:styleId="Hyperlink">
    <w:name w:val="Hyperlink"/>
    <w:basedOn w:val="DefaultParagraphFont"/>
    <w:uiPriority w:val="99"/>
    <w:unhideWhenUsed/>
    <w:rsid w:val="00843FB7"/>
    <w:rPr>
      <w:color w:val="0000FF" w:themeColor="hyperlink"/>
      <w:u w:val="single"/>
    </w:rPr>
  </w:style>
  <w:style w:type="paragraph" w:styleId="TOC3">
    <w:name w:val="toc 3"/>
    <w:basedOn w:val="Normal"/>
    <w:next w:val="Normal"/>
    <w:autoRedefine/>
    <w:uiPriority w:val="39"/>
    <w:unhideWhenUsed/>
    <w:rsid w:val="00843FB7"/>
    <w:pPr>
      <w:spacing w:after="100"/>
      <w:ind w:left="440"/>
    </w:pPr>
  </w:style>
  <w:style w:type="paragraph" w:styleId="TOC1">
    <w:name w:val="toc 1"/>
    <w:basedOn w:val="Normal"/>
    <w:next w:val="Normal"/>
    <w:autoRedefine/>
    <w:uiPriority w:val="39"/>
    <w:unhideWhenUsed/>
    <w:rsid w:val="006A3ED1"/>
    <w:pPr>
      <w:spacing w:after="100"/>
    </w:pPr>
  </w:style>
  <w:style w:type="character" w:customStyle="1" w:styleId="apple-style-span">
    <w:name w:val="apple-style-span"/>
    <w:basedOn w:val="DefaultParagraphFont"/>
    <w:rsid w:val="001E38C9"/>
  </w:style>
  <w:style w:type="character" w:customStyle="1" w:styleId="apple-converted-space">
    <w:name w:val="apple-converted-space"/>
    <w:basedOn w:val="DefaultParagraphFont"/>
    <w:rsid w:val="001E38C9"/>
  </w:style>
  <w:style w:type="paragraph" w:styleId="NormalWeb">
    <w:name w:val="Normal (Web)"/>
    <w:basedOn w:val="Normal"/>
    <w:uiPriority w:val="99"/>
    <w:semiHidden/>
    <w:unhideWhenUsed/>
    <w:rsid w:val="00DD4FF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D4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D4FF2"/>
    <w:rPr>
      <w:rFonts w:ascii="Courier New" w:eastAsia="Times New Roman" w:hAnsi="Courier New" w:cs="Courier New"/>
      <w:sz w:val="20"/>
      <w:szCs w:val="20"/>
    </w:rPr>
  </w:style>
  <w:style w:type="character" w:customStyle="1" w:styleId="textexposedshow">
    <w:name w:val="text_exposed_show"/>
    <w:basedOn w:val="DefaultParagraphFont"/>
    <w:rsid w:val="00D1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11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reativecommons.org/licenses/by-sa/3.0/"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feedingameric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E16621-1A8E-4FE0-A629-9FBBD9D5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5424</Words>
  <Characters>30919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Guide to Starting a FoodPool</vt:lpstr>
    </vt:vector>
  </TitlesOfParts>
  <LinksUpToDate>false</LinksUpToDate>
  <CharactersWithSpaces>36271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Starting a FoodPool</dc:title>
  <dc:subject>FoodPool, hunger relief</dc:subject>
  <dc:creator/>
  <cp:keywords>FoodPool, guide</cp:keywords>
  <dc:description>v1.1</dc:description>
  <cp:lastModifiedBy/>
  <cp:revision>1</cp:revision>
  <dcterms:created xsi:type="dcterms:W3CDTF">2012-11-08T16:44:00Z</dcterms:created>
  <dcterms:modified xsi:type="dcterms:W3CDTF">2013-10-19T05:00:00Z</dcterms:modified>
</cp:coreProperties>
</file>